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0" w:type="dxa"/>
        <w:tblInd w:w="-114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6170BF" w:rsidRPr="006170BF" w:rsidTr="006170BF">
        <w:trPr>
          <w:trHeight w:val="20"/>
        </w:trPr>
        <w:tc>
          <w:tcPr>
            <w:tcW w:w="10800" w:type="dxa"/>
            <w:gridSpan w:val="4"/>
            <w:shd w:val="clear" w:color="auto" w:fill="auto"/>
            <w:vAlign w:val="center"/>
            <w:hideMark/>
          </w:tcPr>
          <w:p w:rsidR="006170BF" w:rsidRPr="006170BF" w:rsidRDefault="006170BF" w:rsidP="006170BF">
            <w:pPr>
              <w:spacing w:after="0"/>
              <w:jc w:val="center"/>
              <w:rPr>
                <w:rFonts w:ascii="GHEA Grapalat" w:eastAsia="Times New Roman" w:hAnsi="GHEA Grapalat" w:cs="Calibri"/>
                <w:b/>
                <w:bCs/>
                <w:sz w:val="20"/>
                <w:szCs w:val="20"/>
                <w:lang w:val="hy-AM"/>
              </w:rPr>
            </w:pPr>
            <w:r w:rsidRPr="006170BF">
              <w:rPr>
                <w:rFonts w:ascii="GHEA Grapalat" w:eastAsia="Times New Roman" w:hAnsi="GHEA Grapalat" w:cs="Calibri"/>
                <w:b/>
                <w:bCs/>
                <w:sz w:val="20"/>
                <w:szCs w:val="20"/>
                <w:lang w:val="en-US"/>
              </w:rPr>
              <w:t>ТЕХНИЧЕСКОЕ ЗАДАНИЕ-2</w:t>
            </w:r>
          </w:p>
        </w:tc>
      </w:tr>
      <w:tr w:rsidR="006170BF" w:rsidRPr="006170BF" w:rsidTr="006170BF">
        <w:trPr>
          <w:trHeight w:val="322"/>
        </w:trPr>
        <w:tc>
          <w:tcPr>
            <w:tcW w:w="740" w:type="dxa"/>
            <w:vMerge w:val="restart"/>
            <w:shd w:val="clear" w:color="auto" w:fill="auto"/>
            <w:vAlign w:val="center"/>
            <w:hideMark/>
          </w:tcPr>
          <w:p w:rsidR="006170BF" w:rsidRPr="006170BF" w:rsidRDefault="006170BF" w:rsidP="006170BF">
            <w:pPr>
              <w:spacing w:after="0"/>
              <w:jc w:val="center"/>
              <w:rPr>
                <w:rFonts w:ascii="GHEA Grapalat" w:eastAsia="Times New Roman" w:hAnsi="GHEA Grapalat" w:cs="Calibri"/>
                <w:b/>
                <w:bCs/>
                <w:sz w:val="20"/>
                <w:szCs w:val="20"/>
                <w:lang w:val="en-US"/>
              </w:rPr>
            </w:pPr>
            <w:r w:rsidRPr="006170BF">
              <w:rPr>
                <w:rFonts w:ascii="GHEA Grapalat" w:eastAsia="Times New Roman" w:hAnsi="GHEA Grapalat" w:cs="Calibri"/>
                <w:b/>
                <w:bCs/>
                <w:sz w:val="20"/>
                <w:szCs w:val="20"/>
                <w:lang w:val="en-US"/>
              </w:rPr>
              <w:t>N/N</w:t>
            </w:r>
          </w:p>
        </w:tc>
        <w:tc>
          <w:tcPr>
            <w:tcW w:w="8440" w:type="dxa"/>
            <w:vMerge w:val="restart"/>
            <w:shd w:val="clear" w:color="auto" w:fill="auto"/>
            <w:vAlign w:val="center"/>
          </w:tcPr>
          <w:p w:rsidR="006170BF" w:rsidRPr="006170BF" w:rsidRDefault="006170BF" w:rsidP="006170BF">
            <w:pPr>
              <w:spacing w:after="0"/>
              <w:jc w:val="center"/>
              <w:rPr>
                <w:rFonts w:ascii="GHEA Grapalat" w:eastAsia="Times New Roman" w:hAnsi="GHEA Grapalat" w:cs="Calibri"/>
                <w:b/>
                <w:bCs/>
                <w:sz w:val="20"/>
                <w:szCs w:val="20"/>
                <w:lang w:val="en-US"/>
              </w:rPr>
            </w:pPr>
            <w:bookmarkStart w:id="0" w:name="_GoBack"/>
            <w:bookmarkEnd w:id="0"/>
            <w:proofErr w:type="spellStart"/>
            <w:r w:rsidRPr="006170BF">
              <w:rPr>
                <w:rFonts w:ascii="GHEA Grapalat" w:eastAsia="Times New Roman" w:hAnsi="GHEA Grapalat" w:cs="Arial"/>
                <w:b/>
                <w:bCs/>
                <w:sz w:val="20"/>
                <w:szCs w:val="20"/>
                <w:lang w:val="en-US"/>
              </w:rPr>
              <w:t>название</w:t>
            </w:r>
            <w:proofErr w:type="spellEnd"/>
            <w:r w:rsidRPr="006170BF">
              <w:rPr>
                <w:rFonts w:ascii="GHEA Grapalat" w:eastAsia="Times New Roman" w:hAnsi="GHEA Grapalat" w:cs="Arial"/>
                <w:b/>
                <w:bCs/>
                <w:sz w:val="20"/>
                <w:szCs w:val="20"/>
                <w:lang w:val="en-US"/>
              </w:rPr>
              <w:t>/</w:t>
            </w:r>
            <w:proofErr w:type="spellStart"/>
            <w:r w:rsidRPr="006170BF">
              <w:rPr>
                <w:rFonts w:ascii="GHEA Grapalat" w:eastAsia="Times New Roman" w:hAnsi="GHEA Grapalat" w:cs="Arial"/>
                <w:b/>
                <w:bCs/>
                <w:sz w:val="20"/>
                <w:szCs w:val="20"/>
                <w:lang w:val="en-US"/>
              </w:rPr>
              <w:t>технические</w:t>
            </w:r>
            <w:proofErr w:type="spellEnd"/>
            <w:r w:rsidRPr="006170BF">
              <w:rPr>
                <w:rFonts w:ascii="GHEA Grapalat" w:eastAsia="Times New Roman" w:hAnsi="GHEA Grapalat" w:cs="Arial"/>
                <w:b/>
                <w:bCs/>
                <w:sz w:val="20"/>
                <w:szCs w:val="20"/>
                <w:lang w:val="en-US"/>
              </w:rPr>
              <w:t xml:space="preserve"> </w:t>
            </w:r>
            <w:proofErr w:type="spellStart"/>
            <w:r w:rsidRPr="006170BF">
              <w:rPr>
                <w:rFonts w:ascii="GHEA Grapalat" w:eastAsia="Times New Roman" w:hAnsi="GHEA Grapalat" w:cs="Arial"/>
                <w:b/>
                <w:bCs/>
                <w:sz w:val="20"/>
                <w:szCs w:val="20"/>
                <w:lang w:val="en-US"/>
              </w:rPr>
              <w:t>характеристики</w:t>
            </w:r>
            <w:proofErr w:type="spellEnd"/>
          </w:p>
        </w:tc>
        <w:tc>
          <w:tcPr>
            <w:tcW w:w="753" w:type="dxa"/>
            <w:vMerge w:val="restart"/>
            <w:shd w:val="clear" w:color="auto" w:fill="auto"/>
            <w:vAlign w:val="center"/>
          </w:tcPr>
          <w:p w:rsidR="006170BF" w:rsidRPr="006170BF" w:rsidRDefault="006170BF" w:rsidP="006170BF">
            <w:pPr>
              <w:spacing w:after="0"/>
              <w:jc w:val="center"/>
              <w:rPr>
                <w:rFonts w:ascii="GHEA Grapalat" w:eastAsia="Times New Roman" w:hAnsi="GHEA Grapalat" w:cs="Arial"/>
                <w:b/>
                <w:bCs/>
                <w:sz w:val="20"/>
                <w:szCs w:val="20"/>
                <w:lang w:val="en-US"/>
              </w:rPr>
            </w:pPr>
            <w:proofErr w:type="spellStart"/>
            <w:r w:rsidRPr="006170BF">
              <w:rPr>
                <w:rFonts w:ascii="GHEA Grapalat" w:eastAsia="Times New Roman" w:hAnsi="GHEA Grapalat" w:cs="Arial"/>
                <w:b/>
                <w:bCs/>
                <w:sz w:val="20"/>
                <w:szCs w:val="20"/>
                <w:lang w:val="en-US"/>
              </w:rPr>
              <w:t>единица</w:t>
            </w:r>
            <w:proofErr w:type="spellEnd"/>
            <w:r w:rsidRPr="006170BF">
              <w:rPr>
                <w:rFonts w:ascii="GHEA Grapalat" w:eastAsia="Times New Roman" w:hAnsi="GHEA Grapalat" w:cs="Arial"/>
                <w:b/>
                <w:bCs/>
                <w:sz w:val="20"/>
                <w:szCs w:val="20"/>
                <w:lang w:val="en-US"/>
              </w:rPr>
              <w:t xml:space="preserve"> </w:t>
            </w:r>
            <w:proofErr w:type="spellStart"/>
            <w:r w:rsidRPr="006170BF">
              <w:rPr>
                <w:rFonts w:ascii="GHEA Grapalat" w:eastAsia="Times New Roman" w:hAnsi="GHEA Grapalat" w:cs="Arial"/>
                <w:b/>
                <w:bCs/>
                <w:sz w:val="20"/>
                <w:szCs w:val="20"/>
                <w:lang w:val="en-US"/>
              </w:rPr>
              <w:t>измерения</w:t>
            </w:r>
            <w:proofErr w:type="spellEnd"/>
          </w:p>
        </w:tc>
        <w:tc>
          <w:tcPr>
            <w:tcW w:w="867" w:type="dxa"/>
            <w:vMerge w:val="restart"/>
            <w:shd w:val="clear" w:color="auto" w:fill="auto"/>
            <w:vAlign w:val="center"/>
          </w:tcPr>
          <w:p w:rsidR="006170BF" w:rsidRPr="006170BF" w:rsidRDefault="006170BF" w:rsidP="006170BF">
            <w:pPr>
              <w:spacing w:after="0"/>
              <w:jc w:val="center"/>
              <w:rPr>
                <w:rFonts w:ascii="GHEA Grapalat" w:eastAsia="Times New Roman" w:hAnsi="GHEA Grapalat" w:cs="Times New Roman"/>
                <w:b/>
                <w:sz w:val="20"/>
                <w:szCs w:val="20"/>
                <w:lang w:val="en-US"/>
              </w:rPr>
            </w:pPr>
            <w:proofErr w:type="spellStart"/>
            <w:r w:rsidRPr="006170BF">
              <w:rPr>
                <w:rFonts w:ascii="GHEA Grapalat" w:eastAsia="Times New Roman" w:hAnsi="GHEA Grapalat" w:cs="Times New Roman"/>
                <w:b/>
                <w:sz w:val="20"/>
                <w:szCs w:val="20"/>
                <w:lang w:val="en-US"/>
              </w:rPr>
              <w:t>количество</w:t>
            </w:r>
            <w:proofErr w:type="spellEnd"/>
          </w:p>
        </w:tc>
      </w:tr>
      <w:tr w:rsidR="006170BF" w:rsidRPr="006170BF" w:rsidTr="006170BF">
        <w:trPr>
          <w:trHeight w:val="458"/>
        </w:trPr>
        <w:tc>
          <w:tcPr>
            <w:tcW w:w="740" w:type="dxa"/>
            <w:vMerge/>
            <w:vAlign w:val="center"/>
            <w:hideMark/>
          </w:tcPr>
          <w:p w:rsidR="006170BF" w:rsidRPr="006170BF" w:rsidRDefault="006170BF" w:rsidP="006170BF">
            <w:pPr>
              <w:spacing w:after="0"/>
              <w:jc w:val="center"/>
              <w:rPr>
                <w:rFonts w:ascii="GHEA Grapalat" w:eastAsia="Times New Roman" w:hAnsi="GHEA Grapalat" w:cs="Calibri"/>
                <w:b/>
                <w:bCs/>
                <w:sz w:val="20"/>
                <w:szCs w:val="20"/>
              </w:rPr>
            </w:pPr>
          </w:p>
        </w:tc>
        <w:tc>
          <w:tcPr>
            <w:tcW w:w="8440" w:type="dxa"/>
            <w:vMerge/>
            <w:vAlign w:val="center"/>
          </w:tcPr>
          <w:p w:rsidR="006170BF" w:rsidRPr="006170BF" w:rsidRDefault="006170BF" w:rsidP="006170BF">
            <w:pPr>
              <w:spacing w:after="0"/>
              <w:jc w:val="center"/>
              <w:rPr>
                <w:rFonts w:ascii="GHEA Grapalat" w:eastAsia="Times New Roman" w:hAnsi="GHEA Grapalat" w:cs="Calibri"/>
                <w:b/>
                <w:bCs/>
                <w:sz w:val="20"/>
                <w:szCs w:val="20"/>
              </w:rPr>
            </w:pPr>
          </w:p>
        </w:tc>
        <w:tc>
          <w:tcPr>
            <w:tcW w:w="753" w:type="dxa"/>
            <w:vMerge/>
            <w:shd w:val="clear" w:color="auto" w:fill="auto"/>
            <w:vAlign w:val="center"/>
          </w:tcPr>
          <w:p w:rsidR="006170BF" w:rsidRPr="006170BF" w:rsidRDefault="006170BF" w:rsidP="006170BF">
            <w:pPr>
              <w:spacing w:after="0"/>
              <w:jc w:val="center"/>
              <w:rPr>
                <w:rFonts w:ascii="GHEA Grapalat" w:eastAsia="Times New Roman" w:hAnsi="GHEA Grapalat" w:cs="Calibri"/>
                <w:b/>
                <w:bCs/>
                <w:sz w:val="20"/>
                <w:szCs w:val="20"/>
              </w:rPr>
            </w:pPr>
          </w:p>
        </w:tc>
        <w:tc>
          <w:tcPr>
            <w:tcW w:w="867" w:type="dxa"/>
            <w:vMerge/>
            <w:vAlign w:val="center"/>
          </w:tcPr>
          <w:p w:rsidR="006170BF" w:rsidRPr="006170BF" w:rsidRDefault="006170BF" w:rsidP="006170BF">
            <w:pPr>
              <w:spacing w:after="0"/>
              <w:jc w:val="center"/>
              <w:rPr>
                <w:rFonts w:ascii="GHEA Grapalat" w:eastAsia="Times New Roman" w:hAnsi="GHEA Grapalat" w:cs="Calibri"/>
                <w:b/>
                <w:bCs/>
                <w:sz w:val="20"/>
                <w:szCs w:val="20"/>
              </w:rPr>
            </w:pPr>
          </w:p>
        </w:tc>
      </w:tr>
      <w:tr w:rsidR="006170BF" w:rsidRPr="006170BF" w:rsidTr="006170BF">
        <w:trPr>
          <w:trHeight w:val="476"/>
        </w:trPr>
        <w:tc>
          <w:tcPr>
            <w:tcW w:w="740" w:type="dxa"/>
            <w:vMerge/>
            <w:vAlign w:val="center"/>
            <w:hideMark/>
          </w:tcPr>
          <w:p w:rsidR="006170BF" w:rsidRPr="006170BF" w:rsidRDefault="006170BF" w:rsidP="006170BF">
            <w:pPr>
              <w:spacing w:after="0"/>
              <w:jc w:val="center"/>
              <w:rPr>
                <w:rFonts w:ascii="GHEA Grapalat" w:eastAsia="Times New Roman" w:hAnsi="GHEA Grapalat" w:cs="Calibri"/>
                <w:b/>
                <w:bCs/>
                <w:sz w:val="20"/>
                <w:szCs w:val="20"/>
              </w:rPr>
            </w:pPr>
          </w:p>
        </w:tc>
        <w:tc>
          <w:tcPr>
            <w:tcW w:w="8440" w:type="dxa"/>
            <w:vMerge/>
            <w:vAlign w:val="center"/>
          </w:tcPr>
          <w:p w:rsidR="006170BF" w:rsidRPr="006170BF" w:rsidRDefault="006170BF" w:rsidP="006170BF">
            <w:pPr>
              <w:spacing w:after="0"/>
              <w:jc w:val="center"/>
              <w:rPr>
                <w:rFonts w:ascii="GHEA Grapalat" w:eastAsia="Times New Roman" w:hAnsi="GHEA Grapalat" w:cs="Calibri"/>
                <w:b/>
                <w:bCs/>
                <w:sz w:val="20"/>
                <w:szCs w:val="20"/>
              </w:rPr>
            </w:pPr>
          </w:p>
        </w:tc>
        <w:tc>
          <w:tcPr>
            <w:tcW w:w="753" w:type="dxa"/>
            <w:vMerge/>
            <w:shd w:val="clear" w:color="auto" w:fill="auto"/>
            <w:vAlign w:val="center"/>
          </w:tcPr>
          <w:p w:rsidR="006170BF" w:rsidRPr="006170BF" w:rsidRDefault="006170BF" w:rsidP="006170BF">
            <w:pPr>
              <w:spacing w:after="0"/>
              <w:jc w:val="center"/>
              <w:rPr>
                <w:rFonts w:ascii="GHEA Grapalat" w:eastAsia="Times New Roman" w:hAnsi="GHEA Grapalat" w:cs="Calibri"/>
                <w:b/>
                <w:bCs/>
                <w:sz w:val="20"/>
                <w:szCs w:val="20"/>
              </w:rPr>
            </w:pPr>
          </w:p>
        </w:tc>
        <w:tc>
          <w:tcPr>
            <w:tcW w:w="867" w:type="dxa"/>
            <w:vMerge/>
            <w:vAlign w:val="center"/>
          </w:tcPr>
          <w:p w:rsidR="006170BF" w:rsidRPr="006170BF" w:rsidRDefault="006170BF" w:rsidP="006170BF">
            <w:pPr>
              <w:spacing w:after="0"/>
              <w:jc w:val="center"/>
              <w:rPr>
                <w:rFonts w:ascii="GHEA Grapalat" w:eastAsia="Times New Roman" w:hAnsi="GHEA Grapalat" w:cs="Calibri"/>
                <w:b/>
                <w:bCs/>
                <w:sz w:val="20"/>
                <w:szCs w:val="20"/>
              </w:rPr>
            </w:pPr>
          </w:p>
        </w:tc>
      </w:tr>
      <w:tr w:rsidR="006170BF" w:rsidRPr="006170BF" w:rsidTr="006170BF">
        <w:trPr>
          <w:trHeight w:val="20"/>
        </w:trPr>
        <w:tc>
          <w:tcPr>
            <w:tcW w:w="740" w:type="dxa"/>
            <w:shd w:val="clear" w:color="auto" w:fill="auto"/>
            <w:vAlign w:val="center"/>
            <w:hideMark/>
          </w:tcPr>
          <w:p w:rsidR="006170BF" w:rsidRPr="006170BF" w:rsidRDefault="006170BF" w:rsidP="006170BF">
            <w:pPr>
              <w:spacing w:after="0"/>
              <w:jc w:val="center"/>
              <w:rPr>
                <w:rFonts w:ascii="GHEA Grapalat" w:eastAsia="Times New Roman" w:hAnsi="GHEA Grapalat" w:cs="Calibri"/>
                <w:b/>
                <w:bCs/>
                <w:sz w:val="20"/>
                <w:szCs w:val="20"/>
                <w:lang w:val="en-US"/>
              </w:rPr>
            </w:pPr>
            <w:r w:rsidRPr="006170BF">
              <w:rPr>
                <w:rFonts w:ascii="GHEA Grapalat" w:eastAsia="Times New Roman" w:hAnsi="GHEA Grapalat" w:cs="Calibri"/>
                <w:b/>
                <w:bCs/>
                <w:sz w:val="20"/>
                <w:szCs w:val="20"/>
                <w:lang w:val="en-US"/>
              </w:rPr>
              <w:t>1</w:t>
            </w:r>
          </w:p>
        </w:tc>
        <w:tc>
          <w:tcPr>
            <w:tcW w:w="8440" w:type="dxa"/>
            <w:shd w:val="clear" w:color="auto" w:fill="auto"/>
            <w:vAlign w:val="center"/>
            <w:hideMark/>
          </w:tcPr>
          <w:p w:rsidR="006170BF" w:rsidRPr="006170BF" w:rsidRDefault="006170BF" w:rsidP="006170BF">
            <w:pPr>
              <w:spacing w:after="0"/>
              <w:jc w:val="center"/>
              <w:rPr>
                <w:rFonts w:ascii="GHEA Grapalat" w:eastAsia="Times New Roman" w:hAnsi="GHEA Grapalat" w:cs="Calibri"/>
                <w:b/>
                <w:bCs/>
                <w:sz w:val="20"/>
                <w:szCs w:val="20"/>
                <w:lang w:val="en-US"/>
              </w:rPr>
            </w:pPr>
            <w:r w:rsidRPr="006170BF">
              <w:rPr>
                <w:rFonts w:ascii="GHEA Grapalat" w:eastAsia="Times New Roman" w:hAnsi="GHEA Grapalat" w:cs="Calibri"/>
                <w:b/>
                <w:bCs/>
                <w:sz w:val="20"/>
                <w:szCs w:val="20"/>
                <w:lang w:val="en-US"/>
              </w:rPr>
              <w:t>2</w:t>
            </w:r>
          </w:p>
        </w:tc>
        <w:tc>
          <w:tcPr>
            <w:tcW w:w="753" w:type="dxa"/>
            <w:shd w:val="clear" w:color="auto" w:fill="auto"/>
            <w:vAlign w:val="center"/>
            <w:hideMark/>
          </w:tcPr>
          <w:p w:rsidR="006170BF" w:rsidRPr="006170BF" w:rsidRDefault="006170BF" w:rsidP="006170BF">
            <w:pPr>
              <w:spacing w:after="0"/>
              <w:jc w:val="center"/>
              <w:rPr>
                <w:rFonts w:ascii="GHEA Grapalat" w:eastAsia="Times New Roman" w:hAnsi="GHEA Grapalat" w:cs="Calibri"/>
                <w:b/>
                <w:bCs/>
                <w:sz w:val="20"/>
                <w:szCs w:val="20"/>
                <w:lang w:val="en-US"/>
              </w:rPr>
            </w:pPr>
            <w:r w:rsidRPr="006170BF">
              <w:rPr>
                <w:rFonts w:ascii="GHEA Grapalat" w:eastAsia="Times New Roman" w:hAnsi="GHEA Grapalat" w:cs="Calibri"/>
                <w:b/>
                <w:bCs/>
                <w:sz w:val="20"/>
                <w:szCs w:val="20"/>
                <w:lang w:val="en-US"/>
              </w:rPr>
              <w:t>3</w:t>
            </w:r>
          </w:p>
        </w:tc>
        <w:tc>
          <w:tcPr>
            <w:tcW w:w="867" w:type="dxa"/>
            <w:shd w:val="clear" w:color="auto" w:fill="auto"/>
            <w:vAlign w:val="center"/>
            <w:hideMark/>
          </w:tcPr>
          <w:p w:rsidR="006170BF" w:rsidRPr="006170BF" w:rsidRDefault="006170BF" w:rsidP="006170BF">
            <w:pPr>
              <w:spacing w:after="0"/>
              <w:jc w:val="center"/>
              <w:rPr>
                <w:rFonts w:ascii="GHEA Grapalat" w:eastAsia="Times New Roman" w:hAnsi="GHEA Grapalat" w:cs="Calibri"/>
                <w:b/>
                <w:bCs/>
                <w:sz w:val="20"/>
                <w:szCs w:val="20"/>
                <w:lang w:val="en-US"/>
              </w:rPr>
            </w:pPr>
            <w:r w:rsidRPr="006170BF">
              <w:rPr>
                <w:rFonts w:ascii="GHEA Grapalat" w:eastAsia="Times New Roman" w:hAnsi="GHEA Grapalat" w:cs="Calibri"/>
                <w:b/>
                <w:bCs/>
                <w:sz w:val="20"/>
                <w:szCs w:val="20"/>
                <w:lang w:val="en-US"/>
              </w:rPr>
              <w:t>4</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ind w:left="720"/>
              <w:jc w:val="center"/>
              <w:rPr>
                <w:rFonts w:ascii="GHEA Grapalat" w:eastAsia="Times New Roman" w:hAnsi="GHEA Grapalat" w:cs="Calibri"/>
                <w:b/>
                <w:bCs/>
                <w:sz w:val="20"/>
                <w:szCs w:val="20"/>
                <w:lang w:val="x-none" w:eastAsia="ru-RU"/>
              </w:rPr>
            </w:pPr>
            <w:r w:rsidRPr="006170BF">
              <w:rPr>
                <w:rFonts w:ascii="GHEA Grapalat" w:eastAsia="Times New Roman" w:hAnsi="GHEA Grapalat" w:cs="Calibri"/>
                <w:b/>
                <w:bCs/>
                <w:sz w:val="20"/>
                <w:szCs w:val="20"/>
                <w:lang w:val="en-US" w:eastAsia="ru-RU"/>
              </w:rPr>
              <w:t xml:space="preserve">1. </w:t>
            </w:r>
            <w:proofErr w:type="spellStart"/>
            <w:r w:rsidRPr="006170BF">
              <w:rPr>
                <w:rFonts w:ascii="GHEA Grapalat" w:eastAsia="Times New Roman" w:hAnsi="GHEA Grapalat" w:cs="Calibri"/>
                <w:b/>
                <w:bCs/>
                <w:sz w:val="20"/>
                <w:szCs w:val="20"/>
                <w:lang w:val="en-US" w:eastAsia="ru-RU"/>
              </w:rPr>
              <w:t>Классная</w:t>
            </w:r>
            <w:proofErr w:type="spellEnd"/>
            <w:r w:rsidRPr="006170BF">
              <w:rPr>
                <w:rFonts w:ascii="GHEA Grapalat" w:eastAsia="Times New Roman" w:hAnsi="GHEA Grapalat" w:cs="Calibri"/>
                <w:b/>
                <w:bCs/>
                <w:sz w:val="20"/>
                <w:szCs w:val="20"/>
                <w:lang w:val="en-US" w:eastAsia="ru-RU"/>
              </w:rPr>
              <w:t xml:space="preserve"> </w:t>
            </w:r>
            <w:proofErr w:type="spellStart"/>
            <w:r w:rsidRPr="006170BF">
              <w:rPr>
                <w:rFonts w:ascii="GHEA Grapalat" w:eastAsia="Times New Roman" w:hAnsi="GHEA Grapalat" w:cs="Calibri"/>
                <w:b/>
                <w:bCs/>
                <w:sz w:val="20"/>
                <w:szCs w:val="20"/>
                <w:lang w:val="en-US" w:eastAsia="ru-RU"/>
              </w:rPr>
              <w:t>комната</w:t>
            </w:r>
            <w:proofErr w:type="spellEnd"/>
          </w:p>
        </w:tc>
      </w:tr>
      <w:tr w:rsidR="006170BF" w:rsidRPr="006170BF" w:rsidTr="006170BF">
        <w:trPr>
          <w:trHeight w:val="20"/>
        </w:trPr>
        <w:tc>
          <w:tcPr>
            <w:tcW w:w="740" w:type="dxa"/>
            <w:shd w:val="clear" w:color="auto" w:fill="auto"/>
            <w:vAlign w:val="center"/>
            <w:hideMark/>
          </w:tcPr>
          <w:p w:rsidR="006170BF" w:rsidRPr="006170BF" w:rsidRDefault="006170BF" w:rsidP="006170BF">
            <w:pPr>
              <w:spacing w:after="0"/>
              <w:jc w:val="both"/>
              <w:rPr>
                <w:rFonts w:ascii="GHEA Grapalat" w:eastAsia="Times New Roman" w:hAnsi="GHEA Grapalat" w:cs="Calibri"/>
                <w:sz w:val="20"/>
                <w:szCs w:val="20"/>
                <w:lang w:val="en-US"/>
              </w:rPr>
            </w:pPr>
            <w:r w:rsidRPr="006170BF">
              <w:rPr>
                <w:rFonts w:ascii="GHEA Grapalat" w:eastAsia="Times New Roman" w:hAnsi="GHEA Grapalat" w:cs="Calibri"/>
                <w:sz w:val="20"/>
                <w:szCs w:val="20"/>
                <w:lang w:val="en-US"/>
              </w:rPr>
              <w:t>1.1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Стол школьный, одноместный, с регулировкой высоты для 1-4 классов - одноместный, с металлическим каркасом, цвета и размеры. Министерство Здравоохранения 28.03.2017. В соответствии с заказом 12</w:t>
            </w:r>
            <w:r w:rsidRPr="006170BF">
              <w:rPr>
                <w:rFonts w:ascii="GHEA Grapalat" w:eastAsia="Times New Roman" w:hAnsi="GHEA Grapalat" w:cs="Times New Roman"/>
                <w:sz w:val="20"/>
                <w:szCs w:val="20"/>
                <w:lang w:val="en-US"/>
              </w:rPr>
              <w:t>n</w:t>
            </w:r>
            <w:r w:rsidRPr="006170BF">
              <w:rPr>
                <w:rFonts w:ascii="GHEA Grapalat" w:eastAsia="Times New Roman" w:hAnsi="GHEA Grapalat" w:cs="Times New Roman"/>
                <w:sz w:val="20"/>
                <w:szCs w:val="20"/>
              </w:rPr>
              <w:t xml:space="preserve"> и ГОСТ 11015-93, размеры. 600(</w:t>
            </w:r>
            <w:r w:rsidRPr="006170BF">
              <w:rPr>
                <w:rFonts w:ascii="GHEA Grapalat" w:eastAsia="Times New Roman" w:hAnsi="GHEA Grapalat" w:cs="Times New Roman"/>
                <w:sz w:val="20"/>
                <w:szCs w:val="20"/>
                <w:lang w:val="en-US"/>
              </w:rPr>
              <w:t>E</w:t>
            </w:r>
            <w:r w:rsidRPr="006170BF">
              <w:rPr>
                <w:rFonts w:ascii="GHEA Grapalat" w:eastAsia="Times New Roman" w:hAnsi="GHEA Grapalat" w:cs="Times New Roman"/>
                <w:sz w:val="20"/>
                <w:szCs w:val="20"/>
              </w:rPr>
              <w:t xml:space="preserve">) </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 500(</w:t>
            </w:r>
            <w:r w:rsidRPr="006170BF">
              <w:rPr>
                <w:rFonts w:ascii="GHEA Grapalat" w:eastAsia="Times New Roman" w:hAnsi="GHEA Grapalat" w:cs="Times New Roman"/>
                <w:sz w:val="20"/>
                <w:szCs w:val="20"/>
                <w:lang w:val="en-US"/>
              </w:rPr>
              <w:t>L</w:t>
            </w:r>
            <w:r w:rsidRPr="006170BF">
              <w:rPr>
                <w:rFonts w:ascii="GHEA Grapalat" w:eastAsia="Times New Roman" w:hAnsi="GHEA Grapalat" w:cs="Times New Roman"/>
                <w:sz w:val="20"/>
                <w:szCs w:val="20"/>
              </w:rPr>
              <w:t xml:space="preserve">) </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(510-630 мм (</w:t>
            </w:r>
            <w:r w:rsidRPr="006170BF">
              <w:rPr>
                <w:rFonts w:ascii="GHEA Grapalat" w:eastAsia="Times New Roman" w:hAnsi="GHEA Grapalat" w:cs="Times New Roman"/>
                <w:sz w:val="20"/>
                <w:szCs w:val="20"/>
                <w:lang w:val="en-US"/>
              </w:rPr>
              <w:t>B</w:t>
            </w:r>
            <w:r w:rsidRPr="006170BF">
              <w:rPr>
                <w:rFonts w:ascii="GHEA Grapalat" w:eastAsia="Times New Roman" w:hAnsi="GHEA Grapalat" w:cs="Times New Roman"/>
                <w:sz w:val="20"/>
                <w:szCs w:val="20"/>
              </w:rPr>
              <w:t xml:space="preserve">)), высота регулируется механически. для рабочей плоскости стола следует использовать ламинированную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Углы рабочей плоскости ламинированной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должны быть закруглены с радиусом </w:t>
            </w:r>
            <w:r w:rsidRPr="006170BF">
              <w:rPr>
                <w:rFonts w:ascii="GHEA Grapalat" w:eastAsia="Times New Roman" w:hAnsi="GHEA Grapalat" w:cs="Times New Roman"/>
                <w:sz w:val="20"/>
                <w:szCs w:val="20"/>
                <w:lang w:val="en-US"/>
              </w:rPr>
              <w:t>R</w:t>
            </w:r>
            <w:r w:rsidRPr="006170BF">
              <w:rPr>
                <w:rFonts w:ascii="GHEA Grapalat" w:eastAsia="Times New Roman" w:hAnsi="GHEA Grapalat" w:cs="Times New Roman"/>
                <w:sz w:val="20"/>
                <w:szCs w:val="20"/>
              </w:rPr>
              <w:t>=30 мм, края должны быть загорожены пластиком толщиной 1-2 мм. рабочая плоскость должна быть матовой, крепится к металлическому каркасу с помощью 8 винтов диаметром 4 мм 40 мм-</w:t>
            </w:r>
            <w:r w:rsidRPr="006170BF">
              <w:rPr>
                <w:rFonts w:ascii="GHEA Grapalat" w:eastAsia="Times New Roman" w:hAnsi="GHEA Grapalat" w:cs="Times New Roman"/>
                <w:sz w:val="20"/>
                <w:szCs w:val="20"/>
                <w:lang w:val="en-US"/>
              </w:rPr>
              <w:t>OC</w:t>
            </w:r>
            <w:r w:rsidRPr="006170BF">
              <w:rPr>
                <w:rFonts w:ascii="GHEA Grapalat" w:eastAsia="Times New Roman" w:hAnsi="GHEA Grapalat" w:cs="Times New Roman"/>
                <w:sz w:val="20"/>
                <w:szCs w:val="20"/>
              </w:rPr>
              <w:t>. передняя часть стола закрывается на размеры 550х350 мм толщиной 18 мм, каркас стола должен быть сделан из металлических четырехугольных труб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2,0 мм), соединение углов методом пайки со штифтом под углом 45 градусов, внешние размеры каркаса 550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432 мм, к которому посредством пайки крепятся металлические ножки. Каждая из 2 пар металлических ножек стола состоит из четырех трубок двух калибров с регулируемой высотой, внешней и внутренней( сердечник)., конструкция, состоящая из. Размеры наружной трубы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 толщина стенки 1,8-2,0 мм (верхняя труба), высота 430 мм. Размеры сердечника внутренней трубы.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20 </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 2,0 мм высота. 430 мм. Внутренние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длиной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Расстояние между 2 ножками, которые крепятся к опоре, составляет 120 мм. Края опоры должны быть забиты пластиковыми пробками светлого цвета толщиной 5-6 мм.,  ножки стола должны иметь 4 возможности регулировки высоты с шагом 40 мм, которые крепятся к каждой ножке с каждой стороны с помощью манекена в 2 дюйма. Паяные швы должны быть обработаны, отполированы, каркас полностью обезжирен пескоструйной обработкой и окрашен термопорошком высококачественного оранжевого красителя. С одной стороны стола должна быть металлическая вешалка, приваренная к каркасу стола сверху на расстоянии 132 мм от задней стенки.</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proofErr w:type="spellStart"/>
            <w:r w:rsidRPr="006170BF">
              <w:rPr>
                <w:rFonts w:ascii="GHEA Grapalat" w:eastAsia="Times New Roman" w:hAnsi="GHEA Grapalat" w:cs="Arial"/>
                <w:sz w:val="20"/>
                <w:szCs w:val="20"/>
                <w:lang w:val="en-US"/>
              </w:rPr>
              <w:t>шт</w:t>
            </w:r>
            <w:proofErr w:type="spellEnd"/>
          </w:p>
        </w:tc>
        <w:tc>
          <w:tcPr>
            <w:tcW w:w="867" w:type="dxa"/>
            <w:shd w:val="clear" w:color="auto" w:fill="auto"/>
            <w:vAlign w:val="center"/>
          </w:tcPr>
          <w:p w:rsidR="006170BF" w:rsidRPr="006170BF" w:rsidRDefault="006170BF" w:rsidP="006170BF">
            <w:pPr>
              <w:spacing w:after="0"/>
              <w:jc w:val="both"/>
              <w:rPr>
                <w:rFonts w:ascii="GHEA Grapalat" w:eastAsia="Times New Roman" w:hAnsi="GHEA Grapalat" w:cs="Arial"/>
                <w:sz w:val="20"/>
                <w:szCs w:val="20"/>
                <w:lang w:val="en-US"/>
              </w:rPr>
            </w:pPr>
            <w:r w:rsidRPr="006170BF">
              <w:rPr>
                <w:rFonts w:ascii="GHEA Grapalat" w:eastAsia="Times New Roman" w:hAnsi="GHEA Grapalat" w:cs="Arial"/>
                <w:sz w:val="20"/>
                <w:szCs w:val="20"/>
                <w:lang w:val="hy-AM"/>
              </w:rPr>
              <w:t>68</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Times New Roman" w:hAnsi="GHEA Grapalat" w:cs="Calibri"/>
                <w:b/>
                <w:bCs/>
                <w:sz w:val="20"/>
                <w:szCs w:val="20"/>
                <w:lang w:val="en-US"/>
              </w:rPr>
            </w:pPr>
            <w:r w:rsidRPr="006170BF">
              <w:rPr>
                <w:rFonts w:ascii="GHEA Grapalat" w:eastAsia="Calibri" w:hAnsi="GHEA Grapalat" w:cs="Calibri"/>
                <w:sz w:val="20"/>
                <w:szCs w:val="20"/>
                <w:lang w:val="hy-AM"/>
              </w:rPr>
              <w:t>1.2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Стол школьный, одноместный, с регулировкой высоты, для 5-12 классов, с металлическим каркасом, цвета и размеры. Министерство Здравоохранения 28.03.2017. 12 в соответствии с заказом и ГОСТ 11015-93, размеры. 600 (Д)х 500 (Д)х (640-760 мм (в)), Высота регулируется механически.</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136</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Углы рабочей плоскости ламинированного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должны быть закруглены в радиусе </w:t>
            </w:r>
            <w:r w:rsidRPr="006170BF">
              <w:rPr>
                <w:rFonts w:ascii="GHEA Grapalat" w:eastAsia="Times New Roman" w:hAnsi="GHEA Grapalat" w:cs="Times New Roman"/>
                <w:sz w:val="20"/>
                <w:szCs w:val="20"/>
                <w:lang w:val="en-US"/>
              </w:rPr>
              <w:t>R</w:t>
            </w:r>
            <w:r w:rsidRPr="006170BF">
              <w:rPr>
                <w:rFonts w:ascii="GHEA Grapalat" w:eastAsia="Times New Roman" w:hAnsi="GHEA Grapalat" w:cs="Times New Roman"/>
                <w:sz w:val="20"/>
                <w:szCs w:val="20"/>
              </w:rPr>
              <w:t>= 30 мм, края огорожены пластиковой фланцевой лентой (ПВХ) толщиной 1-2 мм. рабочая плоскость должна быть матовой, прикреплена к металлическому каркасу с помощью 8 винтов диаметром 4 мм-</w:t>
            </w:r>
            <w:r w:rsidRPr="006170BF">
              <w:rPr>
                <w:rFonts w:ascii="GHEA Grapalat" w:eastAsia="Times New Roman" w:hAnsi="GHEA Grapalat" w:cs="Times New Roman"/>
                <w:sz w:val="20"/>
                <w:szCs w:val="20"/>
                <w:lang w:val="en-US"/>
              </w:rPr>
              <w:t>OC</w:t>
            </w:r>
            <w:r w:rsidRPr="006170BF">
              <w:rPr>
                <w:rFonts w:ascii="GHEA Grapalat" w:eastAsia="Times New Roman" w:hAnsi="GHEA Grapalat" w:cs="Times New Roman"/>
                <w:sz w:val="20"/>
                <w:szCs w:val="20"/>
              </w:rPr>
              <w:t xml:space="preserve"> 40 мм. Передняя часть стола закрывается пластиком размером 550х350 мм толщиной 18 мм, края-пластиком толщиной 0,8 –1 мм каркас стола должен быть сделан из металлических четырехугольных труб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 0 мм) , соединение углов методом пайки со штифтом под углом 45 градусов, внешние размеры каркаса 550 </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 432 мм, к которому путем пайки крепятся металлические ножки. Каждая из 2 пар металлических ножек стола представляет собой конструкцию, состоящую из четырехугольной трубы двух калибров, внешней и внутренней (сердечник), с регулируемой высотой. Размеры наружной трубы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 толщина стенки 1,8-2,0 мм (верхняя труба), высота 565 мм. Размеры внутренней трубки. сердечник.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20 </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 2</w:t>
            </w:r>
            <w:r w:rsidRPr="006170BF">
              <w:rPr>
                <w:rFonts w:ascii="Cambria Math" w:eastAsia="Times New Roman" w:hAnsi="Cambria Math" w:cs="Cambria Math"/>
                <w:sz w:val="20"/>
                <w:szCs w:val="20"/>
              </w:rPr>
              <w:t>․</w:t>
            </w:r>
            <w:r w:rsidRPr="006170BF">
              <w:rPr>
                <w:rFonts w:ascii="GHEA Grapalat" w:eastAsia="Times New Roman" w:hAnsi="GHEA Grapalat" w:cs="Times New Roman"/>
                <w:sz w:val="20"/>
                <w:szCs w:val="20"/>
              </w:rPr>
              <w:t xml:space="preserve">0 </w:t>
            </w:r>
            <w:r w:rsidRPr="006170BF">
              <w:rPr>
                <w:rFonts w:ascii="GHEA Grapalat" w:eastAsia="Times New Roman" w:hAnsi="GHEA Grapalat" w:cs="GHEA Grapalat"/>
                <w:sz w:val="20"/>
                <w:szCs w:val="20"/>
              </w:rPr>
              <w:t>мм</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высота</w:t>
            </w:r>
            <w:r w:rsidRPr="006170BF">
              <w:rPr>
                <w:rFonts w:ascii="GHEA Grapalat" w:eastAsia="Times New Roman" w:hAnsi="GHEA Grapalat" w:cs="Times New Roman"/>
                <w:sz w:val="20"/>
                <w:szCs w:val="20"/>
              </w:rPr>
              <w:t xml:space="preserve">. 565 </w:t>
            </w:r>
            <w:r w:rsidRPr="006170BF">
              <w:rPr>
                <w:rFonts w:ascii="GHEA Grapalat" w:eastAsia="Times New Roman" w:hAnsi="GHEA Grapalat" w:cs="GHEA Grapalat"/>
                <w:sz w:val="20"/>
                <w:szCs w:val="20"/>
              </w:rPr>
              <w:t>мм</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Расстояние</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между</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двумя</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ножками</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соединяемыми</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с</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костылем</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составляет</w:t>
            </w:r>
            <w:r w:rsidRPr="006170BF">
              <w:rPr>
                <w:rFonts w:ascii="GHEA Grapalat" w:eastAsia="Times New Roman" w:hAnsi="GHEA Grapalat" w:cs="Times New Roman"/>
                <w:sz w:val="20"/>
                <w:szCs w:val="20"/>
              </w:rPr>
              <w:t xml:space="preserve"> 120 </w:t>
            </w:r>
            <w:r w:rsidRPr="006170BF">
              <w:rPr>
                <w:rFonts w:ascii="GHEA Grapalat" w:eastAsia="Times New Roman" w:hAnsi="GHEA Grapalat" w:cs="GHEA Grapalat"/>
                <w:sz w:val="20"/>
                <w:szCs w:val="20"/>
              </w:rPr>
              <w:t>мм</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Края</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подставки</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должны</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быть</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забиты</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пластиковыми</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пробками</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светлого</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цвета</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толщиной</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от</w:t>
            </w:r>
            <w:r w:rsidRPr="006170BF">
              <w:rPr>
                <w:rFonts w:ascii="GHEA Grapalat" w:eastAsia="Times New Roman" w:hAnsi="GHEA Grapalat" w:cs="Times New Roman"/>
                <w:sz w:val="20"/>
                <w:szCs w:val="20"/>
              </w:rPr>
              <w:t xml:space="preserve"> 5 </w:t>
            </w:r>
            <w:r w:rsidRPr="006170BF">
              <w:rPr>
                <w:rFonts w:ascii="GHEA Grapalat" w:eastAsia="Times New Roman" w:hAnsi="GHEA Grapalat" w:cs="GHEA Grapalat"/>
                <w:sz w:val="20"/>
                <w:szCs w:val="20"/>
              </w:rPr>
              <w:t>до</w:t>
            </w:r>
            <w:r w:rsidRPr="006170BF">
              <w:rPr>
                <w:rFonts w:ascii="GHEA Grapalat" w:eastAsia="Times New Roman" w:hAnsi="GHEA Grapalat" w:cs="Times New Roman"/>
                <w:sz w:val="20"/>
                <w:szCs w:val="20"/>
              </w:rPr>
              <w:t xml:space="preserve"> 6 </w:t>
            </w:r>
            <w:r w:rsidRPr="006170BF">
              <w:rPr>
                <w:rFonts w:ascii="GHEA Grapalat" w:eastAsia="Times New Roman" w:hAnsi="GHEA Grapalat" w:cs="GHEA Grapalat"/>
                <w:sz w:val="20"/>
                <w:szCs w:val="20"/>
              </w:rPr>
              <w:t>мм</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что</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обеспечит</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высоту</w:t>
            </w:r>
            <w:r w:rsidRPr="006170BF">
              <w:rPr>
                <w:rFonts w:ascii="GHEA Grapalat" w:eastAsia="Times New Roman" w:hAnsi="GHEA Grapalat" w:cs="Times New Roman"/>
                <w:sz w:val="20"/>
                <w:szCs w:val="20"/>
              </w:rPr>
              <w:t xml:space="preserve"> </w:t>
            </w:r>
            <w:r w:rsidRPr="006170BF">
              <w:rPr>
                <w:rFonts w:ascii="GHEA Grapalat" w:eastAsia="Times New Roman" w:hAnsi="GHEA Grapalat" w:cs="GHEA Grapalat"/>
                <w:sz w:val="20"/>
                <w:szCs w:val="20"/>
              </w:rPr>
              <w:t>металлическ</w:t>
            </w:r>
            <w:r w:rsidRPr="006170BF">
              <w:rPr>
                <w:rFonts w:ascii="GHEA Grapalat" w:eastAsia="Times New Roman" w:hAnsi="GHEA Grapalat" w:cs="Times New Roman"/>
                <w:sz w:val="20"/>
                <w:szCs w:val="20"/>
              </w:rPr>
              <w:t xml:space="preserve">ой трубы не менее 4 мм от стойки. ножки стола должны иметь 4 </w:t>
            </w:r>
            <w:r w:rsidRPr="006170BF">
              <w:rPr>
                <w:rFonts w:ascii="GHEA Grapalat" w:eastAsia="Times New Roman" w:hAnsi="GHEA Grapalat" w:cs="Times New Roman"/>
                <w:sz w:val="20"/>
                <w:szCs w:val="20"/>
              </w:rPr>
              <w:lastRenderedPageBreak/>
              <w:t>возможности регулировки высоты с шагом 40 мм, которые крепятся к каждой ножке с каждой стороны с помощью 2-дюймового гибкого манекена. Паяные швы должны быть обработаны, отполированы, каркас должен быть полностью обезжирен пескоструйной обработкой и окрашен в термопорошок высококачественным красителем красного цвета . С одной стороны стола должна быть металлическая вешалка, приваренная к каркасу стола сверху на расстоянии 132 мм от задней стенки.</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68</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1.4</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Times New Roman" w:hAnsi="GHEA Grapalat" w:cs="Times New Roman"/>
                <w:sz w:val="20"/>
                <w:szCs w:val="20"/>
              </w:rPr>
              <w:t>Сиденье и спинка должны быть изготовлены из фанеры толщиной 9-10 мм, Цвета и размеры указаны Министерством здравоохранения 28.03.2017 .  Фанера сиденья должна выступать на 25 мм с обеих сторон задней и боковых сторон верхней рамы металлического каркаса стула, соответственно, и на 50 мм с переднего края, который должен изгибаться вниз на 90º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6170BF">
              <w:rPr>
                <w:rFonts w:ascii="GHEA Grapalat" w:eastAsia="Times New Roman" w:hAnsi="GHEA Grapalat" w:cs="Times New Roman"/>
                <w:sz w:val="20"/>
                <w:szCs w:val="20"/>
                <w:lang w:val="en-US"/>
              </w:rPr>
              <w:t>R</w:t>
            </w:r>
            <w:r w:rsidRPr="006170BF">
              <w:rPr>
                <w:rFonts w:ascii="GHEA Grapalat" w:eastAsia="Times New Roman" w:hAnsi="GHEA Grapalat" w:cs="Times New Roman"/>
                <w:sz w:val="20"/>
                <w:szCs w:val="20"/>
              </w:rPr>
              <w:t xml:space="preserve">=600 мм). Фанера соединена с каркасом сквозным манекеном </w:t>
            </w:r>
            <w:proofErr w:type="spellStart"/>
            <w:r w:rsidRPr="006170BF">
              <w:rPr>
                <w:rFonts w:ascii="GHEA Grapalat" w:eastAsia="Times New Roman" w:hAnsi="GHEA Grapalat" w:cs="Times New Roman"/>
                <w:sz w:val="20"/>
                <w:szCs w:val="20"/>
                <w:lang w:val="en-US"/>
              </w:rPr>
              <w:t>heguse</w:t>
            </w:r>
            <w:proofErr w:type="spellEnd"/>
            <w:r w:rsidRPr="006170BF">
              <w:rPr>
                <w:rFonts w:ascii="GHEA Grapalat" w:eastAsia="Times New Roman" w:hAnsi="GHEA Grapalat" w:cs="Times New Roman"/>
                <w:sz w:val="20"/>
                <w:szCs w:val="20"/>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соединение углов методом пайки под углом 45 градусов, внешние размеры каркаса 240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 и толщина стенки 1,8-2,0 мм (нижняя труба), высота 245 мм. Внутренняя труба. размеры сердечника.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20 </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горизонтально положенной на Землю, размерами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они прикреплены к каждой ноге с каждой стороны с помощью манекеновых шнурков в 2 шт.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стойки до лицевой стороны сиденья составляет 260-380 мм, а высота от стойки до верхнего края спинки составляет 550-670 мм. угол, образуемый сиденьем стула и спинкой, должен составлять 95-130º, а соединение должно быть изогнуто в радиусе </w:t>
            </w:r>
            <w:r w:rsidRPr="006170BF">
              <w:rPr>
                <w:rFonts w:ascii="GHEA Grapalat" w:eastAsia="Times New Roman" w:hAnsi="GHEA Grapalat" w:cs="Times New Roman"/>
                <w:sz w:val="20"/>
                <w:szCs w:val="20"/>
                <w:lang w:val="en-US"/>
              </w:rPr>
              <w:t>R</w:t>
            </w:r>
            <w:r w:rsidRPr="006170BF">
              <w:rPr>
                <w:rFonts w:ascii="GHEA Grapalat" w:eastAsia="Times New Roman" w:hAnsi="GHEA Grapalat" w:cs="Times New Roman"/>
                <w:sz w:val="20"/>
                <w:szCs w:val="20"/>
              </w:rPr>
              <w:t xml:space="preserve">= 60 мм. Паяные швы должны быть обработаны, отполированы, каркас должен быть полностью обезжирен пескоструйной обработкой и окрашен термопорошком высококачественного оранжевого красителя. </w:t>
            </w:r>
            <w:proofErr w:type="spellStart"/>
            <w:r w:rsidRPr="006170BF">
              <w:rPr>
                <w:rFonts w:ascii="GHEA Grapalat" w:eastAsia="Times New Roman" w:hAnsi="GHEA Grapalat" w:cs="Times New Roman"/>
                <w:sz w:val="20"/>
                <w:szCs w:val="20"/>
                <w:lang w:val="en-US"/>
              </w:rPr>
              <w:t>Образец</w:t>
            </w:r>
            <w:proofErr w:type="spellEnd"/>
            <w:r w:rsidRPr="006170BF">
              <w:rPr>
                <w:rFonts w:ascii="GHEA Grapalat" w:eastAsia="Times New Roman" w:hAnsi="GHEA Grapalat" w:cs="Times New Roman"/>
                <w:sz w:val="20"/>
                <w:szCs w:val="20"/>
                <w:lang w:val="en-US"/>
              </w:rPr>
              <w:t xml:space="preserve"> /</w:t>
            </w:r>
            <w:proofErr w:type="spellStart"/>
            <w:r w:rsidRPr="006170BF">
              <w:rPr>
                <w:rFonts w:ascii="GHEA Grapalat" w:eastAsia="Times New Roman" w:hAnsi="GHEA Grapalat" w:cs="Times New Roman"/>
                <w:sz w:val="20"/>
                <w:szCs w:val="20"/>
                <w:lang w:val="en-US"/>
              </w:rPr>
              <w:t>изображение</w:t>
            </w:r>
            <w:proofErr w:type="spellEnd"/>
            <w:r w:rsidRPr="006170BF">
              <w:rPr>
                <w:rFonts w:ascii="GHEA Grapalat" w:eastAsia="Times New Roman" w:hAnsi="GHEA Grapalat" w:cs="Times New Roman"/>
                <w:sz w:val="20"/>
                <w:szCs w:val="20"/>
                <w:lang w:val="en-US"/>
              </w:rPr>
              <w:t xml:space="preserve"> / </w:t>
            </w:r>
            <w:proofErr w:type="spellStart"/>
            <w:r w:rsidRPr="006170BF">
              <w:rPr>
                <w:rFonts w:ascii="GHEA Grapalat" w:eastAsia="Times New Roman" w:hAnsi="GHEA Grapalat" w:cs="Times New Roman"/>
                <w:sz w:val="20"/>
                <w:szCs w:val="20"/>
                <w:lang w:val="en-US"/>
              </w:rPr>
              <w:t>прилагается</w:t>
            </w:r>
            <w:proofErr w:type="spellEnd"/>
            <w:r w:rsidRPr="006170BF">
              <w:rPr>
                <w:rFonts w:ascii="GHEA Grapalat" w:eastAsia="Times New Roman" w:hAnsi="GHEA Grapalat" w:cs="Times New Roman"/>
                <w:sz w:val="20"/>
                <w:szCs w:val="20"/>
                <w:lang w:val="en-US"/>
              </w:rPr>
              <w:t>.</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136</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1.5</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PTSH</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w:t>
            </w:r>
            <w:r w:rsidRPr="006170BF">
              <w:rPr>
                <w:rFonts w:ascii="GHEA Grapalat" w:eastAsia="Times New Roman" w:hAnsi="GHEA Grapalat" w:cs="Times New Roman"/>
                <w:sz w:val="20"/>
                <w:szCs w:val="20"/>
              </w:rPr>
              <w:lastRenderedPageBreak/>
              <w:t xml:space="preserve">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1.6</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820х410х2100мм (ДхШхВ), из которых шт. 820х410х2000мм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24</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1.7</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полкой.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1.8</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Меловая магнитная, маркерная доска с 3-х створчатым шкафом, размеры 1500х1000 мм (2 створки Дх750х1000) магнитная с 5 плоскостями меловой, размер (Д)3000х(в)1000 мм, подвешивается к стене. цвет. зеленый, состоит из 3 элементов, скрепленных вместе петлями (петлями) с шарнирами (4 шт.), 180 градусов поверхность доски магнитная, что позволяет наклеивать на нее цветные магниты, при стирании заметок используются только ластики, в сочетании со специальным чистящим спреем </w:t>
            </w:r>
            <w:r w:rsidRPr="006170BF">
              <w:rPr>
                <w:rFonts w:ascii="GHEA Grapalat" w:eastAsia="Times New Roman" w:hAnsi="GHEA Grapalat" w:cs="Times New Roman"/>
                <w:sz w:val="20"/>
                <w:szCs w:val="20"/>
                <w:lang w:val="en-US"/>
              </w:rPr>
              <w:t>STUK</w:t>
            </w:r>
            <w:r w:rsidRPr="006170BF">
              <w:rPr>
                <w:rFonts w:ascii="GHEA Grapalat" w:eastAsia="Times New Roman" w:hAnsi="GHEA Grapalat" w:cs="Times New Roman"/>
                <w:sz w:val="20"/>
                <w:szCs w:val="20"/>
              </w:rPr>
              <w:t>.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12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1.9</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12</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2. БАНКЕТНЫЙ ЗАЛ</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2.1</w:t>
            </w:r>
          </w:p>
        </w:tc>
        <w:tc>
          <w:tcPr>
            <w:tcW w:w="8440" w:type="dxa"/>
            <w:shd w:val="clear" w:color="000000" w:fill="FFFFFF"/>
            <w:vAlign w:val="center"/>
          </w:tcPr>
          <w:p w:rsidR="006170BF" w:rsidRPr="006170BF" w:rsidRDefault="006170BF" w:rsidP="006170BF">
            <w:pPr>
              <w:suppressAutoHyphens/>
              <w:autoSpaceDN w:val="0"/>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 xml:space="preserve">Стул для зала,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w:t>
            </w:r>
            <w:r w:rsidRPr="006170BF">
              <w:rPr>
                <w:rFonts w:ascii="GHEA Grapalat" w:eastAsia="Calibri" w:hAnsi="GHEA Grapalat" w:cs="Calibri"/>
                <w:sz w:val="20"/>
                <w:szCs w:val="20"/>
                <w:lang w:val="hy-AM"/>
              </w:rPr>
              <w:lastRenderedPageBreak/>
              <w:t>детали для соединения, а также возможность хранения друг на друге. высота. 84 см, высота сиденья от стойки. 46 см, ширина сиденья. 40,5-50 см, глубина сиденья. 36-50 см. минимальная допустимая нагрузка. 150 кг.</w:t>
            </w:r>
          </w:p>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220</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3.КАБИНЕТ ДИРЕКТОРА</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Металлический шкаф для хранения документов. внешние размеры, мм (Шхвхх) 500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1200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не менее 75 см, регулируется взад-вперед и фиксируется. для нагрузки 140 кг. Размеры сиденья. 550х560х750 мм. возможное допустимое отклонение от указанных размеров изделия составляет ±5%. Образец /изображение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Размеры стола. 1800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900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780 мм (ДхШхВ). поверхности стола, лицевой панели и фурнитуры изготовлены из высококачественного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xml:space="preserve">, также могут иметь дополнительные деревянные ножки толщиной 90 мм. Передняя часть закрыта качественным ламинированным </w:t>
            </w:r>
            <w:proofErr w:type="spellStart"/>
            <w:r w:rsidRPr="006170BF">
              <w:rPr>
                <w:rFonts w:ascii="GHEA Grapalat" w:eastAsia="Times New Roman" w:hAnsi="GHEA Grapalat" w:cs="Times New Roman"/>
                <w:sz w:val="20"/>
                <w:szCs w:val="20"/>
                <w:lang w:val="en-US"/>
              </w:rPr>
              <w:t>ptss</w:t>
            </w:r>
            <w:proofErr w:type="spellEnd"/>
            <w:r w:rsidRPr="006170BF">
              <w:rPr>
                <w:rFonts w:ascii="GHEA Grapalat" w:eastAsia="Times New Roman" w:hAnsi="GHEA Grapalat" w:cs="Times New Roman"/>
                <w:sz w:val="20"/>
                <w:szCs w:val="20"/>
              </w:rPr>
              <w:t xml:space="preserve"> размером 1664</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700 мм толщиной 18 мм. Размеры подставки 700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1000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740 мм (ДхШхВ). подставка имеет 2 ножки и перегородку. размеры насадки. 600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800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3.4</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6</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3.5</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3.6</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6170BF">
              <w:rPr>
                <w:rFonts w:ascii="GHEA Grapalat" w:eastAsia="Times New Roman" w:hAnsi="GHEA Grapalat" w:cs="Times New Roman"/>
                <w:sz w:val="20"/>
                <w:szCs w:val="20"/>
                <w:lang w:val="en-US"/>
              </w:rPr>
              <w:t>ptss</w:t>
            </w:r>
            <w:proofErr w:type="spellEnd"/>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w:t>
            </w:r>
            <w:r w:rsidRPr="006170BF">
              <w:rPr>
                <w:rFonts w:ascii="GHEA Grapalat" w:eastAsia="Times New Roman" w:hAnsi="GHEA Grapalat" w:cs="Times New Roman"/>
                <w:sz w:val="20"/>
                <w:szCs w:val="20"/>
              </w:rPr>
              <w:lastRenderedPageBreak/>
              <w:t xml:space="preserve">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4.АДМИНИСТРАТИВНО-ЭКОНОМИЧЕСКИЙ КООРДИНАТОР</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4.1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5</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4.2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6</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4.3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820х410х2100мм (ДхШхВ), из которых шт. 820х410х2000мм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4</w:t>
            </w:r>
            <w:r w:rsidRPr="006170BF">
              <w:rPr>
                <w:rFonts w:ascii="GHEA Grapalat" w:eastAsia="Calibri" w:hAnsi="GHEA Grapalat" w:cs="Calibri"/>
                <w:sz w:val="20"/>
                <w:szCs w:val="20"/>
                <w:lang w:val="en-US"/>
              </w:rPr>
              <w:t>.4</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5.ПОМОЩНИК УЧИТЕЛЯ</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5</w:t>
            </w:r>
            <w:r w:rsidRPr="006170BF">
              <w:rPr>
                <w:rFonts w:ascii="GHEA Grapalat" w:eastAsia="Calibri" w:hAnsi="GHEA Grapalat" w:cs="Calibri"/>
                <w:sz w:val="20"/>
                <w:szCs w:val="20"/>
                <w:lang w:val="en-US"/>
              </w:rPr>
              <w:t>.1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5</w:t>
            </w:r>
            <w:r w:rsidRPr="006170BF">
              <w:rPr>
                <w:rFonts w:ascii="GHEA Grapalat" w:eastAsia="Calibri" w:hAnsi="GHEA Grapalat" w:cs="Calibri"/>
                <w:sz w:val="20"/>
                <w:szCs w:val="20"/>
                <w:lang w:val="en-US"/>
              </w:rPr>
              <w:t>.2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w:t>
            </w:r>
            <w:r w:rsidRPr="006170BF">
              <w:rPr>
                <w:rFonts w:ascii="GHEA Grapalat" w:eastAsia="Times New Roman" w:hAnsi="GHEA Grapalat" w:cs="Times New Roman"/>
                <w:sz w:val="20"/>
                <w:szCs w:val="20"/>
              </w:rPr>
              <w:lastRenderedPageBreak/>
              <w:t>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5</w:t>
            </w:r>
            <w:r w:rsidRPr="006170BF">
              <w:rPr>
                <w:rFonts w:ascii="GHEA Grapalat" w:eastAsia="Calibri" w:hAnsi="GHEA Grapalat" w:cs="Calibri"/>
                <w:sz w:val="20"/>
                <w:szCs w:val="20"/>
                <w:lang w:val="en-US"/>
              </w:rPr>
              <w:t>.3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6170BF">
              <w:rPr>
                <w:rFonts w:ascii="GHEA Grapalat" w:eastAsia="Times New Roman" w:hAnsi="GHEA Grapalat" w:cs="Times New Roman"/>
                <w:sz w:val="20"/>
                <w:szCs w:val="20"/>
                <w:lang w:val="en-US"/>
              </w:rPr>
              <w:t>ptss</w:t>
            </w:r>
            <w:proofErr w:type="spellEnd"/>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6.Бухгалтер</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6.1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6.2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6.3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820х410х2100мм (ДхШхВ), из которых шт. 820х410х2000мм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6.4</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7.Оператор</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7.1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w:t>
            </w:r>
            <w:r w:rsidRPr="006170BF">
              <w:rPr>
                <w:rFonts w:ascii="GHEA Grapalat" w:eastAsia="Times New Roman" w:hAnsi="GHEA Grapalat" w:cs="Times New Roman"/>
                <w:sz w:val="20"/>
                <w:szCs w:val="20"/>
              </w:rPr>
              <w:lastRenderedPageBreak/>
              <w:t xml:space="preserve">(американские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7.2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4</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7.3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6170BF">
              <w:rPr>
                <w:rFonts w:ascii="GHEA Grapalat" w:eastAsia="Times New Roman" w:hAnsi="GHEA Grapalat" w:cs="Times New Roman"/>
                <w:sz w:val="20"/>
                <w:szCs w:val="20"/>
                <w:lang w:val="en-US"/>
              </w:rPr>
              <w:t>ptss</w:t>
            </w:r>
            <w:proofErr w:type="spellEnd"/>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7.4</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8.КОМНАТА СТЮАРДА</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8.1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6170BF">
              <w:rPr>
                <w:rFonts w:ascii="GHEA Grapalat" w:eastAsia="Times New Roman" w:hAnsi="GHEA Grapalat" w:cs="Times New Roman"/>
                <w:sz w:val="20"/>
                <w:szCs w:val="20"/>
                <w:lang w:val="en-US"/>
              </w:rPr>
              <w:t>ptss</w:t>
            </w:r>
            <w:proofErr w:type="spellEnd"/>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w:t>
            </w:r>
            <w:r w:rsidRPr="006170BF">
              <w:rPr>
                <w:rFonts w:ascii="GHEA Grapalat" w:eastAsia="Times New Roman" w:hAnsi="GHEA Grapalat" w:cs="Times New Roman"/>
                <w:sz w:val="20"/>
                <w:szCs w:val="20"/>
              </w:rPr>
              <w:lastRenderedPageBreak/>
              <w:t xml:space="preserve">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8.2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9. КАБИНЕТ ПСИХОЛОГА</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9.1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6170BF">
              <w:rPr>
                <w:rFonts w:ascii="GHEA Grapalat" w:eastAsia="Times New Roman" w:hAnsi="GHEA Grapalat" w:cs="Times New Roman"/>
                <w:sz w:val="20"/>
                <w:szCs w:val="20"/>
                <w:lang w:val="en-US"/>
              </w:rPr>
              <w:t>ptss</w:t>
            </w:r>
            <w:proofErr w:type="spellEnd"/>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9</w:t>
            </w:r>
            <w:r w:rsidRPr="006170BF">
              <w:rPr>
                <w:rFonts w:ascii="GHEA Grapalat" w:eastAsia="Calibri" w:hAnsi="GHEA Grapalat" w:cs="Calibri"/>
                <w:sz w:val="20"/>
                <w:szCs w:val="20"/>
                <w:lang w:val="en-US"/>
              </w:rPr>
              <w:t>.2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9</w:t>
            </w:r>
            <w:r w:rsidRPr="006170BF">
              <w:rPr>
                <w:rFonts w:ascii="GHEA Grapalat" w:eastAsia="Calibri" w:hAnsi="GHEA Grapalat" w:cs="Calibri"/>
                <w:sz w:val="20"/>
                <w:szCs w:val="20"/>
                <w:lang w:val="en-US"/>
              </w:rPr>
              <w:t>.3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w:t>
            </w:r>
            <w:r w:rsidRPr="006170BF">
              <w:rPr>
                <w:rFonts w:ascii="GHEA Grapalat" w:eastAsia="Times New Roman" w:hAnsi="GHEA Grapalat" w:cs="Times New Roman"/>
                <w:sz w:val="20"/>
                <w:szCs w:val="20"/>
              </w:rPr>
              <w:lastRenderedPageBreak/>
              <w:t xml:space="preserve">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9</w:t>
            </w:r>
            <w:r w:rsidRPr="006170BF">
              <w:rPr>
                <w:rFonts w:ascii="GHEA Grapalat" w:eastAsia="Calibri" w:hAnsi="GHEA Grapalat" w:cs="Calibri"/>
                <w:sz w:val="20"/>
                <w:szCs w:val="20"/>
                <w:lang w:val="en-US"/>
              </w:rPr>
              <w:t>.4</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3</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9.5</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Кресло - мешок для сидения (пуфик) - форма.грушевидная, размеры. </w:t>
            </w:r>
            <w:proofErr w:type="spellStart"/>
            <w:r w:rsidRPr="006170BF">
              <w:rPr>
                <w:rFonts w:ascii="GHEA Grapalat" w:eastAsia="Times New Roman" w:hAnsi="GHEA Grapalat" w:cs="Times New Roman"/>
                <w:sz w:val="20"/>
                <w:szCs w:val="20"/>
                <w:lang w:val="en-US"/>
              </w:rPr>
              <w:t>Bxxxl</w:t>
            </w:r>
            <w:proofErr w:type="spellEnd"/>
            <w:r w:rsidRPr="006170BF">
              <w:rPr>
                <w:rFonts w:ascii="GHEA Grapalat" w:eastAsia="Times New Roman" w:hAnsi="GHEA Grapalat" w:cs="Times New Roman"/>
                <w:sz w:val="20"/>
                <w:szCs w:val="20"/>
              </w:rPr>
              <w:t xml:space="preserve"> 120 см </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 85 см </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 85 см. Высота спинки сиденья.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w:t>
            </w:r>
            <w:proofErr w:type="spellStart"/>
            <w:r w:rsidRPr="006170BF">
              <w:rPr>
                <w:rFonts w:ascii="GHEA Grapalat" w:eastAsia="Times New Roman" w:hAnsi="GHEA Grapalat" w:cs="Times New Roman"/>
                <w:sz w:val="20"/>
                <w:szCs w:val="20"/>
                <w:lang w:val="en-US"/>
              </w:rPr>
              <w:t>biaz</w:t>
            </w:r>
            <w:proofErr w:type="spellEnd"/>
            <w:r w:rsidRPr="006170BF">
              <w:rPr>
                <w:rFonts w:ascii="GHEA Grapalat" w:eastAsia="Times New Roman" w:hAnsi="GHEA Grapalat" w:cs="Times New Roman"/>
                <w:sz w:val="20"/>
                <w:szCs w:val="20"/>
              </w:rPr>
              <w:t xml:space="preserve"> или аналогичная, плотная строчка. наполнитель гранулы пенополистирола. максимум 5 мм, объем наполнителя. 260 л, с возможностью дальнейшего добавления наполнителя. пуф имеет ручку или ручки для переноски. образец /изображение/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10</w:t>
            </w:r>
            <w:r w:rsidRPr="006170BF">
              <w:rPr>
                <w:rFonts w:ascii="GHEA Grapalat" w:eastAsia="Calibri" w:hAnsi="GHEA Grapalat" w:cs="Calibri"/>
                <w:sz w:val="20"/>
                <w:szCs w:val="20"/>
                <w:lang w:val="en-US"/>
              </w:rPr>
              <w:t xml:space="preserve">. </w:t>
            </w:r>
            <w:r w:rsidRPr="006170BF">
              <w:rPr>
                <w:rFonts w:ascii="GHEA Grapalat" w:eastAsia="Calibri" w:hAnsi="GHEA Grapalat" w:cs="Calibri"/>
                <w:sz w:val="20"/>
                <w:szCs w:val="20"/>
                <w:lang w:val="hy-AM"/>
              </w:rPr>
              <w:t>Столовая</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10.1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3</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10.2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20</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10</w:t>
            </w:r>
            <w:r w:rsidRPr="006170BF">
              <w:rPr>
                <w:rFonts w:ascii="GHEA Grapalat" w:eastAsia="Calibri" w:hAnsi="GHEA Grapalat" w:cs="Calibri"/>
                <w:sz w:val="20"/>
                <w:szCs w:val="20"/>
                <w:lang w:val="hy-AM"/>
              </w:rPr>
              <w:t>.3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Стол для консультаций. углы рабочей плоскости должны быть закруглены в радиусе </w:t>
            </w:r>
            <w:r w:rsidRPr="006170BF">
              <w:rPr>
                <w:rFonts w:ascii="GHEA Grapalat" w:eastAsia="Times New Roman" w:hAnsi="GHEA Grapalat" w:cs="Times New Roman"/>
                <w:sz w:val="20"/>
                <w:szCs w:val="20"/>
                <w:lang w:val="en-US"/>
              </w:rPr>
              <w:t>R</w:t>
            </w:r>
            <w:r w:rsidRPr="006170BF">
              <w:rPr>
                <w:rFonts w:ascii="GHEA Grapalat" w:eastAsia="Times New Roman" w:hAnsi="GHEA Grapalat" w:cs="Times New Roman"/>
                <w:sz w:val="20"/>
                <w:szCs w:val="20"/>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согласовать цвет с заказчиком. края утолщены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расположены две ножки стола., ножки стола изготавливаются толщиной 36 мм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образец /изображение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10.4</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6170BF">
              <w:rPr>
                <w:rFonts w:ascii="GHEA Grapalat" w:eastAsia="Times New Roman" w:hAnsi="GHEA Grapalat" w:cs="Times New Roman"/>
                <w:sz w:val="20"/>
                <w:szCs w:val="20"/>
                <w:lang w:val="en-US"/>
              </w:rPr>
              <w:t>ptss</w:t>
            </w:r>
            <w:proofErr w:type="spellEnd"/>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3</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10</w:t>
            </w:r>
            <w:r w:rsidRPr="006170BF">
              <w:rPr>
                <w:rFonts w:ascii="GHEA Grapalat" w:eastAsia="Calibri" w:hAnsi="GHEA Grapalat" w:cs="Calibri"/>
                <w:sz w:val="20"/>
                <w:szCs w:val="20"/>
                <w:lang w:val="hy-AM"/>
              </w:rPr>
              <w:t>.5</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10.6</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820х450х2100мм (ДхШхВ), из которых шт. 820х450х2000мм (ДхШхВ) будут </w:t>
            </w:r>
            <w:r w:rsidRPr="006170BF">
              <w:rPr>
                <w:rFonts w:ascii="GHEA Grapalat" w:eastAsia="Times New Roman" w:hAnsi="GHEA Grapalat" w:cs="Times New Roman"/>
                <w:sz w:val="20"/>
                <w:szCs w:val="20"/>
              </w:rPr>
              <w:lastRenderedPageBreak/>
              <w:t xml:space="preserve">использоваться шт., а нижний шт. 820х450х100мм (ДхШхВ) будет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450х2100 мм с обеих сторон должны быть полными, а штифт ножки должен быть закрыт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(ДВП) толщиной 4 мм и того же цвета, что и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к торцам краев штапика, прилегающего к штапику,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 xml:space="preserve">11. </w:t>
            </w:r>
            <w:proofErr w:type="spellStart"/>
            <w:r w:rsidRPr="006170BF">
              <w:rPr>
                <w:rFonts w:ascii="GHEA Grapalat" w:eastAsia="Calibri" w:hAnsi="GHEA Grapalat" w:cs="Calibri"/>
                <w:sz w:val="20"/>
                <w:szCs w:val="20"/>
                <w:lang w:val="en-US"/>
              </w:rPr>
              <w:t>Библиотека</w:t>
            </w:r>
            <w:proofErr w:type="spellEnd"/>
          </w:p>
        </w:tc>
      </w:tr>
      <w:tr w:rsidR="006170BF" w:rsidRPr="006170BF" w:rsidTr="006170BF">
        <w:trPr>
          <w:trHeight w:val="2231"/>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11</w:t>
            </w:r>
            <w:r w:rsidRPr="006170BF">
              <w:rPr>
                <w:rFonts w:ascii="GHEA Grapalat" w:eastAsia="Calibri" w:hAnsi="GHEA Grapalat" w:cs="Calibri"/>
                <w:sz w:val="20"/>
                <w:szCs w:val="20"/>
                <w:lang w:val="hy-AM"/>
              </w:rPr>
              <w:t>.1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Сортировочные стеллажи секция-стеллаж. атакин размеры. 900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400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2000 мм (ДхШхВ), металлическая конструкция стеллажа изготовлена из металлической четырехугольной трубы 25х25х2, а декор боковых штифтов выполнен из четырехугольной трубы 15х15. сварные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ламинированного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обклеены пластиковой фланцевой лентой толщиной 0,8-1,2 мм (ПВХ). Ножки должны быть закреплены пластиковыми ножками. согласуйте окончательный вид с заказчиком. образец /изображение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6</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11</w:t>
            </w:r>
            <w:r w:rsidRPr="006170BF">
              <w:rPr>
                <w:rFonts w:ascii="GHEA Grapalat" w:eastAsia="Calibri" w:hAnsi="GHEA Grapalat" w:cs="Calibri"/>
                <w:sz w:val="20"/>
                <w:szCs w:val="20"/>
                <w:lang w:val="hy-AM"/>
              </w:rPr>
              <w:t>.2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картинок-доска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11</w:t>
            </w:r>
            <w:r w:rsidRPr="006170BF">
              <w:rPr>
                <w:rFonts w:ascii="GHEA Grapalat" w:eastAsia="Calibri" w:hAnsi="GHEA Grapalat" w:cs="Calibri"/>
                <w:sz w:val="20"/>
                <w:szCs w:val="20"/>
                <w:lang w:val="hy-AM"/>
              </w:rPr>
              <w:t>.3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11.4</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6170BF">
              <w:rPr>
                <w:rFonts w:ascii="GHEA Grapalat" w:eastAsia="Times New Roman" w:hAnsi="GHEA Grapalat" w:cs="Times New Roman"/>
                <w:sz w:val="20"/>
                <w:szCs w:val="20"/>
                <w:lang w:val="en-US"/>
              </w:rPr>
              <w:t>ptss</w:t>
            </w:r>
            <w:proofErr w:type="spellEnd"/>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xml:space="preserve">, к торцам краев полок, соприкасающихся со штифтом, снизу должны быть </w:t>
            </w:r>
            <w:r w:rsidRPr="006170BF">
              <w:rPr>
                <w:rFonts w:ascii="GHEA Grapalat" w:eastAsia="Times New Roman" w:hAnsi="GHEA Grapalat" w:cs="Times New Roman"/>
                <w:sz w:val="20"/>
                <w:szCs w:val="20"/>
              </w:rPr>
              <w:lastRenderedPageBreak/>
              <w:t>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11.5</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5</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11.6</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11.7</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1</w:t>
            </w:r>
            <w:r w:rsidRPr="006170BF">
              <w:rPr>
                <w:rFonts w:ascii="GHEA Grapalat" w:eastAsia="Calibri" w:hAnsi="GHEA Grapalat" w:cs="Calibri"/>
                <w:sz w:val="20"/>
                <w:szCs w:val="20"/>
                <w:lang w:val="en-US"/>
              </w:rPr>
              <w:t>0</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11.8</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Стол для консультаций. углы рабочей плоскости должны быть закруглены в радиусе </w:t>
            </w:r>
            <w:r w:rsidRPr="006170BF">
              <w:rPr>
                <w:rFonts w:ascii="GHEA Grapalat" w:eastAsia="Times New Roman" w:hAnsi="GHEA Grapalat" w:cs="Times New Roman"/>
                <w:sz w:val="20"/>
                <w:szCs w:val="20"/>
                <w:lang w:val="en-US"/>
              </w:rPr>
              <w:t>R</w:t>
            </w:r>
            <w:r w:rsidRPr="006170BF">
              <w:rPr>
                <w:rFonts w:ascii="GHEA Grapalat" w:eastAsia="Times New Roman" w:hAnsi="GHEA Grapalat" w:cs="Times New Roman"/>
                <w:sz w:val="20"/>
                <w:szCs w:val="20"/>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согласовать цвет с заказчиком. края утолщены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еще 18 мм и шириной 50 мм. контуры должны быть перекрыты профилем шириной 36 мм. Под рабочей плоскостью стола шириной 1200 мм с обеих сторон расположены две ножки стола., ножки стола изготавливаются толщиной 36 мм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помощью ламинированной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w:t>
            </w:r>
            <w:r w:rsidRPr="006170BF">
              <w:rPr>
                <w:rFonts w:ascii="GHEA Grapalat" w:eastAsia="Times New Roman" w:hAnsi="GHEA Grapalat" w:cs="Times New Roman"/>
                <w:sz w:val="20"/>
                <w:szCs w:val="20"/>
              </w:rPr>
              <w:lastRenderedPageBreak/>
              <w:t>средней части должны быть заклеены пластиковой фланцевой лентой (ПВХ) толщиной 2 мм. образец /изображение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12. СВОЙСТВО ПРЕДМЕТА " ШАХМАТЫ»</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12.1</w:t>
            </w:r>
          </w:p>
        </w:tc>
        <w:tc>
          <w:tcPr>
            <w:tcW w:w="8440" w:type="dxa"/>
            <w:shd w:val="clear" w:color="000000" w:fill="FFFFFF"/>
            <w:vAlign w:val="center"/>
          </w:tcPr>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расположены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w:t>
            </w:r>
          </w:p>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В развернутом состоянии доски дисплея размеры,...</w:t>
            </w:r>
          </w:p>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 длина 80 см</w:t>
            </w:r>
          </w:p>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 ширина 80 см.</w:t>
            </w:r>
          </w:p>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Размер клетки. 8,8 см * 8,8 см.</w:t>
            </w:r>
          </w:p>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Вес доски 3 кг.</w:t>
            </w:r>
          </w:p>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В комплект табло входят.</w:t>
            </w:r>
          </w:p>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 монтажный комплект для подвешивания доски</w:t>
            </w:r>
          </w:p>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-набор из 32 фигур для магнитных шахмат.</w:t>
            </w:r>
          </w:p>
          <w:p w:rsidR="006170BF" w:rsidRPr="006170BF" w:rsidRDefault="006170BF" w:rsidP="006170BF">
            <w:pPr>
              <w:widowControl w:val="0"/>
              <w:autoSpaceDE w:val="0"/>
              <w:autoSpaceDN w:val="0"/>
              <w:spacing w:before="34" w:after="0"/>
              <w:ind w:left="107"/>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Размеры магнитных фигур. высота короля. 6,5 см, ширина короля. 7 см, высота ферзя. 6,5 см, 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12.2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Шахматная доска с фигурками - шахматная доска из дерева /пиломатериалов/ двухфакторная закрывающаяся коробка /вес. 850-1000 грамм, размеры шахматной доски. (400-500)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(400-500)мм, высота закрытой коробки. 60-65 мм. В комплекте будут все шахматные фигуры. шахматная доска имеет 64 светлых и 64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rPr>
            </w:pPr>
            <w:r w:rsidRPr="006170BF">
              <w:rPr>
                <w:rFonts w:ascii="GHEA Grapalat" w:eastAsia="Calibri" w:hAnsi="GHEA Grapalat" w:cs="Calibri"/>
                <w:sz w:val="20"/>
                <w:szCs w:val="20"/>
                <w:lang w:val="en-US"/>
              </w:rPr>
              <w:t>9</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12.3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Шахматный ученический стол, с регулировкой высоты, для 1-4 классов. название. Шахматный стол /с железными четырьмя ножками/. размер. 800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650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460-640 мм, с металлическим каркасом, высота регулируется механически. для рабочей плоскости стола следует использовать ламинированную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Углы рабочей плоскости ламинированной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должны быть закруглены в радиусе </w:t>
            </w:r>
            <w:r w:rsidRPr="006170BF">
              <w:rPr>
                <w:rFonts w:ascii="GHEA Grapalat" w:eastAsia="Times New Roman" w:hAnsi="GHEA Grapalat" w:cs="Times New Roman"/>
                <w:sz w:val="20"/>
                <w:szCs w:val="20"/>
                <w:lang w:val="en-US"/>
              </w:rPr>
              <w:t>R</w:t>
            </w:r>
            <w:r w:rsidRPr="006170BF">
              <w:rPr>
                <w:rFonts w:ascii="GHEA Grapalat" w:eastAsia="Times New Roman" w:hAnsi="GHEA Grapalat" w:cs="Times New Roman"/>
                <w:sz w:val="20"/>
                <w:szCs w:val="20"/>
              </w:rPr>
              <w:t>=30 мм, края должны быть окружены 1-каркас стола должен быть сделан из металлических четырехугольных труб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внешние размеры каркаса. 700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550 мм, к которому путем пайки прикреплены 4-дюймовые металлические ножки. Каждая из ножек стола представляет собой конструкцию, состоящую из четырехгранных трубок двух калибров, внешней и внутренней (сердечник), с регулируемой высотой. Размеры наружной трубы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 толщина стенки 1,8-2,0 мм (верхняя труба), высота 380 мм. Размеры внутренней трубки. сердечник.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2.0 мм (нижняя трубка), высота. 380 мм. Наружные трубы ножек стола методом пайки соединяются вертикально с опорой длиной 410 мм, изготовленной из металлической квадратной трубы, расположенной горизонтально на земле, размером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длиной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Ножки должны быть забиты пластиковыми пробками толщиной 5-6 мм. Ножки стола должны иметь 3-4 возможности регулировки высоты с шагом 60 мм, которые фиксируются с каждой стороны манекеном в 2 дюйма. Паяные швы должны быть обработаны, отполированы и покрыты порошковой краской высшего качества. По одной металлической вешалке должно быть по обе стороны стола. Каркас должен быть полностью окрашен порошковой краской высшего качества.</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rPr>
            </w:pPr>
            <w:r w:rsidRPr="006170BF">
              <w:rPr>
                <w:rFonts w:ascii="GHEA Grapalat" w:eastAsia="Calibri" w:hAnsi="GHEA Grapalat" w:cs="Calibri"/>
                <w:sz w:val="20"/>
                <w:szCs w:val="20"/>
                <w:lang w:val="en-US"/>
              </w:rPr>
              <w:t>9</w:t>
            </w:r>
          </w:p>
        </w:tc>
      </w:tr>
      <w:tr w:rsidR="006170BF" w:rsidRPr="006170BF" w:rsidTr="006170BF">
        <w:trPr>
          <w:trHeight w:val="44"/>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12.4</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Сиденье и спинка должны быть изготовлены из фанеры толщиной 9-10 мм, Цвета и размеры указаны Министерством здравоохранения 28.03.2017 .  Фанера сиденья должна </w:t>
            </w:r>
            <w:r w:rsidRPr="006170BF">
              <w:rPr>
                <w:rFonts w:ascii="GHEA Grapalat" w:eastAsia="Times New Roman" w:hAnsi="GHEA Grapalat" w:cs="Times New Roman"/>
                <w:sz w:val="20"/>
                <w:szCs w:val="20"/>
              </w:rPr>
              <w:lastRenderedPageBreak/>
              <w:t>выступать на 25 мм с обеих сторон задней и боковых сторон верхней рамы металлического каркаса стула, соответственно, и на 50 мм с переднего края, который должен изгибаться вниз на 90º края фанеры должны быть полированными, обработанными. Размеры спинки стула. 290х120 мм, спинка должна быть изогнута дугообразно внутрь по всей длине (</w:t>
            </w:r>
            <w:r w:rsidRPr="006170BF">
              <w:rPr>
                <w:rFonts w:ascii="GHEA Grapalat" w:eastAsia="Times New Roman" w:hAnsi="GHEA Grapalat" w:cs="Times New Roman"/>
                <w:sz w:val="20"/>
                <w:szCs w:val="20"/>
                <w:lang w:val="en-US"/>
              </w:rPr>
              <w:t>R</w:t>
            </w:r>
            <w:r w:rsidRPr="006170BF">
              <w:rPr>
                <w:rFonts w:ascii="GHEA Grapalat" w:eastAsia="Times New Roman" w:hAnsi="GHEA Grapalat" w:cs="Times New Roman"/>
                <w:sz w:val="20"/>
                <w:szCs w:val="20"/>
              </w:rPr>
              <w:t xml:space="preserve">=600 мм). Фанера соединена с каркасом сквозным манекеном </w:t>
            </w:r>
            <w:proofErr w:type="spellStart"/>
            <w:r w:rsidRPr="006170BF">
              <w:rPr>
                <w:rFonts w:ascii="GHEA Grapalat" w:eastAsia="Times New Roman" w:hAnsi="GHEA Grapalat" w:cs="Times New Roman"/>
                <w:sz w:val="20"/>
                <w:szCs w:val="20"/>
                <w:lang w:val="en-US"/>
              </w:rPr>
              <w:t>heguse</w:t>
            </w:r>
            <w:proofErr w:type="spellEnd"/>
            <w:r w:rsidRPr="006170BF">
              <w:rPr>
                <w:rFonts w:ascii="GHEA Grapalat" w:eastAsia="Times New Roman" w:hAnsi="GHEA Grapalat" w:cs="Times New Roman"/>
                <w:sz w:val="20"/>
                <w:szCs w:val="20"/>
              </w:rPr>
              <w:t>. Болт со стороны фанеры должен быть отполирован, а края должны быть на уровне фанеры. Каркас стула должен быть сделан из металлических четырехугольных труб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соединение углов методом пайки под углом 45 градусов, внешние размеры каркаса 240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255 мм, к которому посредством пайки крепятся металлические ножки. Каждая из 2 пар металлических ножек стула представляет собой конструкцию, состоящую из четырехугольной трубки двух калибров, внешней и внутренней (сердечник), с регулируемой высотой. Размеры внешней трубы.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 и толщина стенки 1,8-2,0 мм (нижняя труба), высота 245 мм. Внутренняя труба. размеры сердечника.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20 </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 2,0 мм, высота. 245 мм. Наружные трубы ножек стула методом пайки соединяются вертикально с опорой длиной 280 мм из металлической квадратной трубы, расположенной горизонтально на земле, размерами 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 0 мм. Расстояние между 2 ножками, соединяемыми с костылем. 100 мм. Кромка опоры должна быть забита пластиковыми пробками светлого цвета толщиной 5-6 мм. Ножки стула должны иметь 4 возможности регулировки высоты с шагом 40 мм., которые прикрепляются к каждой ноге с каждой стороны с помощью манекенового шнурка в 2 шт. Паяные швы должны быть обработаны, отполированы, каркас полностью обезжирен пескоструйной обработкой и окрашен термопорошком высококачественным оранжевым красителем. Высота сиденья стула от стойки до лицевой стороны сиденья составляет 260-380 мм, а высота от стойки до верхнего края спинки составляет 550-670 мм. угол, образуемый сиденьем стула и спинкой, должен составлять 95-130º, а соединение должно быть изогнуто в радиусе </w:t>
            </w:r>
            <w:r w:rsidRPr="006170BF">
              <w:rPr>
                <w:rFonts w:ascii="GHEA Grapalat" w:eastAsia="Times New Roman" w:hAnsi="GHEA Grapalat" w:cs="Times New Roman"/>
                <w:sz w:val="20"/>
                <w:szCs w:val="20"/>
                <w:lang w:val="en-US"/>
              </w:rPr>
              <w:t>R</w:t>
            </w:r>
            <w:r w:rsidRPr="006170BF">
              <w:rPr>
                <w:rFonts w:ascii="GHEA Grapalat" w:eastAsia="Times New Roman" w:hAnsi="GHEA Grapalat" w:cs="Times New Roman"/>
                <w:sz w:val="20"/>
                <w:szCs w:val="20"/>
              </w:rPr>
              <w:t>= 60 мм. Паяные швы должны быть обработаны, отполированы, каркас должен быть полностью обезжирен пескоструйной обработкой и окрашен в термопорошок высококачественным оранжевым красителем. образец /изображение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18</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12.5</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Шахматные часы - из пластика, с электрическим индикатором. Модель </w:t>
            </w:r>
            <w:proofErr w:type="spellStart"/>
            <w:r w:rsidRPr="006170BF">
              <w:rPr>
                <w:rFonts w:ascii="GHEA Grapalat" w:eastAsia="Times New Roman" w:hAnsi="GHEA Grapalat" w:cs="Times New Roman"/>
                <w:sz w:val="20"/>
                <w:szCs w:val="20"/>
                <w:lang w:val="en-US"/>
              </w:rPr>
              <w:t>Pq</w:t>
            </w:r>
            <w:proofErr w:type="spellEnd"/>
            <w:r w:rsidRPr="006170BF">
              <w:rPr>
                <w:rFonts w:ascii="GHEA Grapalat" w:eastAsia="Times New Roman" w:hAnsi="GHEA Grapalat" w:cs="Times New Roman"/>
                <w:sz w:val="20"/>
                <w:szCs w:val="20"/>
              </w:rPr>
              <w:t>9907</w:t>
            </w:r>
            <w:r w:rsidRPr="006170BF">
              <w:rPr>
                <w:rFonts w:ascii="GHEA Grapalat" w:eastAsia="Times New Roman" w:hAnsi="GHEA Grapalat" w:cs="Times New Roman"/>
                <w:sz w:val="20"/>
                <w:szCs w:val="20"/>
                <w:lang w:val="en-US"/>
              </w:rPr>
              <w:t>s</w:t>
            </w:r>
            <w:r w:rsidRPr="006170BF">
              <w:rPr>
                <w:rFonts w:ascii="GHEA Grapalat" w:eastAsia="Times New Roman" w:hAnsi="GHEA Grapalat" w:cs="Times New Roman"/>
                <w:sz w:val="20"/>
                <w:szCs w:val="20"/>
              </w:rPr>
              <w:t xml:space="preserve"> фирмы </w:t>
            </w:r>
            <w:r w:rsidRPr="006170BF">
              <w:rPr>
                <w:rFonts w:ascii="GHEA Grapalat" w:eastAsia="Times New Roman" w:hAnsi="GHEA Grapalat" w:cs="Times New Roman"/>
                <w:sz w:val="20"/>
                <w:szCs w:val="20"/>
                <w:lang w:val="en-US"/>
              </w:rPr>
              <w:t>Leap</w:t>
            </w:r>
            <w:r w:rsidRPr="006170BF">
              <w:rPr>
                <w:rFonts w:ascii="GHEA Grapalat" w:eastAsia="Times New Roman" w:hAnsi="GHEA Grapalat" w:cs="Times New Roman"/>
                <w:sz w:val="20"/>
                <w:szCs w:val="20"/>
              </w:rPr>
              <w:t xml:space="preserve"> (производитель. </w:t>
            </w:r>
            <w:r w:rsidRPr="006170BF">
              <w:rPr>
                <w:rFonts w:ascii="GHEA Grapalat" w:eastAsia="Times New Roman" w:hAnsi="GHEA Grapalat" w:cs="Times New Roman"/>
                <w:sz w:val="20"/>
                <w:szCs w:val="20"/>
                <w:lang w:val="en-US"/>
              </w:rPr>
              <w:t>Leap</w:t>
            </w:r>
            <w:r w:rsidRPr="006170BF">
              <w:rPr>
                <w:rFonts w:ascii="GHEA Grapalat" w:eastAsia="Times New Roman" w:hAnsi="GHEA Grapalat" w:cs="Times New Roman"/>
                <w:sz w:val="20"/>
                <w:szCs w:val="20"/>
              </w:rPr>
              <w:t xml:space="preserve">) или модель 1001 фирмы </w:t>
            </w:r>
            <w:r w:rsidRPr="006170BF">
              <w:rPr>
                <w:rFonts w:ascii="GHEA Grapalat" w:eastAsia="Times New Roman" w:hAnsi="GHEA Grapalat" w:cs="Times New Roman"/>
                <w:sz w:val="20"/>
                <w:szCs w:val="20"/>
                <w:lang w:val="en-US"/>
              </w:rPr>
              <w:t>DGT</w:t>
            </w:r>
            <w:r w:rsidRPr="006170BF">
              <w:rPr>
                <w:rFonts w:ascii="GHEA Grapalat" w:eastAsia="Times New Roman" w:hAnsi="GHEA Grapalat" w:cs="Times New Roman"/>
                <w:sz w:val="20"/>
                <w:szCs w:val="20"/>
              </w:rPr>
              <w:t xml:space="preserve"> (производитель. </w:t>
            </w:r>
            <w:r w:rsidRPr="006170BF">
              <w:rPr>
                <w:rFonts w:ascii="GHEA Grapalat" w:eastAsia="Times New Roman" w:hAnsi="GHEA Grapalat" w:cs="Times New Roman"/>
                <w:sz w:val="20"/>
                <w:szCs w:val="20"/>
                <w:lang w:val="en-US"/>
              </w:rPr>
              <w:t>DGT</w:t>
            </w:r>
            <w:r w:rsidRPr="006170BF">
              <w:rPr>
                <w:rFonts w:ascii="GHEA Grapalat" w:eastAsia="Times New Roman" w:hAnsi="GHEA Grapalat" w:cs="Times New Roman"/>
                <w:sz w:val="20"/>
                <w:szCs w:val="20"/>
              </w:rPr>
              <w:t>), которая считается эквивалентом, или модель 398-</w:t>
            </w:r>
            <w:r w:rsidRPr="006170BF">
              <w:rPr>
                <w:rFonts w:ascii="GHEA Grapalat" w:eastAsia="Times New Roman" w:hAnsi="GHEA Grapalat" w:cs="Times New Roman"/>
                <w:sz w:val="20"/>
                <w:szCs w:val="20"/>
                <w:lang w:val="en-US"/>
              </w:rPr>
              <w:t>Celeste</w:t>
            </w:r>
            <w:r w:rsidRPr="006170BF">
              <w:rPr>
                <w:rFonts w:ascii="GHEA Grapalat" w:eastAsia="Times New Roman" w:hAnsi="GHEA Grapalat" w:cs="Times New Roman"/>
                <w:sz w:val="20"/>
                <w:szCs w:val="20"/>
              </w:rPr>
              <w:t xml:space="preserve"> фирмы </w:t>
            </w:r>
            <w:r w:rsidRPr="006170BF">
              <w:rPr>
                <w:rFonts w:ascii="GHEA Grapalat" w:eastAsia="Times New Roman" w:hAnsi="GHEA Grapalat" w:cs="Times New Roman"/>
                <w:sz w:val="20"/>
                <w:szCs w:val="20"/>
                <w:lang w:val="en-US"/>
              </w:rPr>
              <w:t>BURSUN</w:t>
            </w:r>
            <w:r w:rsidRPr="006170BF">
              <w:rPr>
                <w:rFonts w:ascii="GHEA Grapalat" w:eastAsia="Times New Roman" w:hAnsi="GHEA Grapalat" w:cs="Times New Roman"/>
                <w:sz w:val="20"/>
                <w:szCs w:val="20"/>
              </w:rPr>
              <w:t xml:space="preserve">, которая считается эквивалентом (производитель. </w:t>
            </w:r>
            <w:r w:rsidRPr="006170BF">
              <w:rPr>
                <w:rFonts w:ascii="GHEA Grapalat" w:eastAsia="Times New Roman" w:hAnsi="GHEA Grapalat" w:cs="Times New Roman"/>
                <w:sz w:val="20"/>
                <w:szCs w:val="20"/>
                <w:lang w:val="en-US"/>
              </w:rPr>
              <w:t>BURSUN</w:t>
            </w:r>
            <w:r w:rsidRPr="006170BF">
              <w:rPr>
                <w:rFonts w:ascii="GHEA Grapalat" w:eastAsia="Times New Roman" w:hAnsi="GHEA Grapalat" w:cs="Times New Roman"/>
                <w:sz w:val="20"/>
                <w:szCs w:val="20"/>
              </w:rPr>
              <w:t>).</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9</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12.6</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12.7</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панель)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w:t>
            </w:r>
            <w:r w:rsidRPr="006170BF">
              <w:rPr>
                <w:rFonts w:ascii="GHEA Grapalat" w:eastAsia="Times New Roman" w:hAnsi="GHEA Grapalat" w:cs="Times New Roman"/>
                <w:sz w:val="20"/>
                <w:szCs w:val="20"/>
              </w:rPr>
              <w:lastRenderedPageBreak/>
              <w:t xml:space="preserve">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12</w:t>
            </w:r>
            <w:r w:rsidRPr="006170BF">
              <w:rPr>
                <w:rFonts w:ascii="GHEA Grapalat" w:eastAsia="Calibri" w:hAnsi="GHEA Grapalat" w:cs="Calibri"/>
                <w:sz w:val="20"/>
                <w:szCs w:val="20"/>
                <w:lang w:val="hy-AM"/>
              </w:rPr>
              <w:t>.8</w:t>
            </w:r>
          </w:p>
        </w:tc>
        <w:tc>
          <w:tcPr>
            <w:tcW w:w="8440" w:type="dxa"/>
            <w:shd w:val="clear" w:color="000000" w:fill="FFFFFF"/>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Книжный шкаф полностью (за исключением задней стенки) должен быть изготовлен из ламината ptss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Pts размером 410х2100 мм с обеих сторон должны быть завершены, а ножка должна быть закрыта спереди с помощью pts,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PTSS,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p w:rsidR="006170BF" w:rsidRPr="006170BF" w:rsidRDefault="006170BF" w:rsidP="006170BF">
            <w:pPr>
              <w:suppressAutoHyphens/>
              <w:autoSpaceDN w:val="0"/>
              <w:spacing w:after="0" w:line="276" w:lineRule="auto"/>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К ножкам книжного шкафа необходимо прикрутить винтом 4 пластиковые пробки светлого цвета толщиной 5-6 мм, что обеспечит высоту не менее 4-6 мм над стойкой.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13. ТРЕНЕРСКАЯ КОМНАТА</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13.1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Times New Roman" w:hAnsi="GHEA Grapalat" w:cs="Times New Roman"/>
                <w:sz w:val="20"/>
                <w:szCs w:val="20"/>
                <w:lang w:val="en-US"/>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lastRenderedPageBreak/>
              <w:t>13.2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13.3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820х410х2100мм (ДхШхВ), из которых шт. 820х410х2000мм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en-US"/>
              </w:rPr>
              <w:t>14</w:t>
            </w:r>
            <w:r w:rsidRPr="006170BF">
              <w:rPr>
                <w:rFonts w:ascii="GHEA Grapalat" w:eastAsia="Calibri" w:hAnsi="GHEA Grapalat" w:cs="Calibri"/>
                <w:sz w:val="20"/>
                <w:szCs w:val="20"/>
                <w:lang w:val="hy-AM"/>
              </w:rPr>
              <w:t>. Раздевалка</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1</w:t>
            </w:r>
            <w:r w:rsidRPr="006170BF">
              <w:rPr>
                <w:rFonts w:ascii="GHEA Grapalat" w:eastAsia="Calibri" w:hAnsi="GHEA Grapalat" w:cs="Calibri"/>
                <w:sz w:val="20"/>
                <w:szCs w:val="20"/>
                <w:lang w:val="en-US"/>
              </w:rPr>
              <w:t>4.1</w:t>
            </w:r>
          </w:p>
        </w:tc>
        <w:tc>
          <w:tcPr>
            <w:tcW w:w="8440" w:type="dxa"/>
            <w:shd w:val="clear" w:color="000000" w:fill="FFFFFF"/>
            <w:vAlign w:val="center"/>
          </w:tcPr>
          <w:p w:rsidR="006170BF" w:rsidRPr="006170BF" w:rsidRDefault="006170BF" w:rsidP="006170BF">
            <w:pPr>
              <w:widowControl w:val="0"/>
              <w:autoSpaceDE w:val="0"/>
              <w:spacing w:before="34" w:after="0" w:line="285" w:lineRule="auto"/>
              <w:ind w:left="108" w:right="94"/>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6170BF" w:rsidRPr="006170BF" w:rsidRDefault="006170BF" w:rsidP="006170BF">
            <w:pPr>
              <w:widowControl w:val="0"/>
              <w:autoSpaceDE w:val="0"/>
              <w:spacing w:before="34" w:after="0" w:line="285" w:lineRule="auto"/>
              <w:ind w:left="108" w:right="94"/>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Выполняйте все соединения с помощью скрытых креплений. Внешние размеры шкафа. 1608 х 400 х 1680 мм (Д х х в).</w:t>
            </w:r>
          </w:p>
          <w:p w:rsidR="006170BF" w:rsidRPr="006170BF" w:rsidRDefault="006170BF" w:rsidP="006170BF">
            <w:pPr>
              <w:widowControl w:val="0"/>
              <w:autoSpaceDE w:val="0"/>
              <w:spacing w:before="34" w:after="0" w:line="285" w:lineRule="auto"/>
              <w:ind w:left="108" w:right="94"/>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Шкаф для раздевалки имеет 15 секций размером 300 х 400 х 500 мм ( Д х х В) (внутренние), разделенные на части, пронумерованные, безопасные для использования секции, которые закрываются по краям дверцами с одной обработанной ручкой на 2 петлях каждая.</w:t>
            </w:r>
          </w:p>
          <w:p w:rsidR="006170BF" w:rsidRPr="006170BF" w:rsidRDefault="006170BF" w:rsidP="006170BF">
            <w:pPr>
              <w:widowControl w:val="0"/>
              <w:autoSpaceDE w:val="0"/>
              <w:spacing w:before="34" w:after="0" w:line="285" w:lineRule="auto"/>
              <w:ind w:left="108" w:right="94"/>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Задняя стенка шкафа-купе должна быть толщиной 4 мм из ламинированной древесно-волокнистой плиты (DVP) того же цвета, что и PTS.</w:t>
            </w:r>
          </w:p>
          <w:p w:rsidR="006170BF" w:rsidRPr="006170BF" w:rsidRDefault="006170BF" w:rsidP="006170BF">
            <w:pPr>
              <w:widowControl w:val="0"/>
              <w:autoSpaceDE w:val="0"/>
              <w:spacing w:before="34" w:after="0" w:line="285" w:lineRule="auto"/>
              <w:ind w:left="108" w:right="94"/>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У него должны быть ножки прямоугольной формы по всему периметру.</w:t>
            </w:r>
          </w:p>
          <w:p w:rsidR="006170BF" w:rsidRPr="006170BF" w:rsidRDefault="006170BF" w:rsidP="006170BF">
            <w:pPr>
              <w:suppressAutoHyphens/>
              <w:autoSpaceDN w:val="0"/>
              <w:spacing w:after="0" w:line="276" w:lineRule="auto"/>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 xml:space="preserve">Наружные размеры прямоугольной опоры, являющейся ножками и размещенной под ними, составляют 1500 х 380 х 100 мм ( Д х х в), к концам краев подставки, </w:t>
            </w:r>
            <w:r w:rsidRPr="006170BF">
              <w:rPr>
                <w:rFonts w:ascii="GHEA Grapalat" w:eastAsia="Calibri" w:hAnsi="GHEA Grapalat" w:cs="Calibri"/>
                <w:sz w:val="20"/>
                <w:szCs w:val="20"/>
                <w:lang w:val="hy-AM"/>
              </w:rPr>
              <w:lastRenderedPageBreak/>
              <w:t>соприкасающейся со штангой,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14.2</w:t>
            </w:r>
          </w:p>
        </w:tc>
        <w:tc>
          <w:tcPr>
            <w:tcW w:w="8440" w:type="dxa"/>
            <w:shd w:val="clear" w:color="000000" w:fill="FFFFFF"/>
            <w:vAlign w:val="center"/>
          </w:tcPr>
          <w:p w:rsidR="006170BF" w:rsidRPr="006170BF" w:rsidRDefault="006170BF" w:rsidP="006170BF">
            <w:pPr>
              <w:suppressAutoHyphens/>
              <w:autoSpaceDN w:val="0"/>
              <w:spacing w:after="0" w:line="276" w:lineRule="auto"/>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6170BF" w:rsidRPr="006170BF" w:rsidRDefault="006170BF" w:rsidP="006170BF">
            <w:pPr>
              <w:suppressAutoHyphens/>
              <w:autoSpaceDN w:val="0"/>
              <w:spacing w:after="0" w:line="276" w:lineRule="auto"/>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6170BF" w:rsidRPr="006170BF" w:rsidRDefault="006170BF" w:rsidP="006170BF">
            <w:pPr>
              <w:suppressAutoHyphens/>
              <w:autoSpaceDN w:val="0"/>
              <w:spacing w:after="0" w:line="276" w:lineRule="auto"/>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Материалы, используемые для вешалки, должны быть экологически чистыми.</w:t>
            </w:r>
          </w:p>
          <w:p w:rsidR="006170BF" w:rsidRPr="006170BF" w:rsidRDefault="006170BF" w:rsidP="006170BF">
            <w:pPr>
              <w:suppressAutoHyphens/>
              <w:autoSpaceDN w:val="0"/>
              <w:spacing w:after="0" w:line="276" w:lineRule="auto"/>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Соединения всех частей вешалки должны быть выполнены с использованием гарантированных скрытых спусковых крючков и, по крайней мере, обеспечивать прочность по размерам, указанным на прилагаемом чертеже.</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14.3</w:t>
            </w:r>
          </w:p>
        </w:tc>
        <w:tc>
          <w:tcPr>
            <w:tcW w:w="8440" w:type="dxa"/>
            <w:shd w:val="clear" w:color="000000" w:fill="FFFFFF"/>
            <w:vAlign w:val="center"/>
          </w:tcPr>
          <w:p w:rsidR="006170BF" w:rsidRPr="006170BF" w:rsidRDefault="006170BF" w:rsidP="006170BF">
            <w:pPr>
              <w:spacing w:after="0"/>
              <w:jc w:val="both"/>
              <w:rPr>
                <w:rFonts w:ascii="GHEA Grapalat" w:eastAsia="Calibri" w:hAnsi="GHEA Grapalat" w:cs="Times New Roman"/>
                <w:sz w:val="20"/>
                <w:szCs w:val="20"/>
                <w:lang w:val="hy-AM"/>
              </w:rPr>
            </w:pPr>
            <w:r w:rsidRPr="006170BF">
              <w:rPr>
                <w:rFonts w:ascii="GHEA Grapalat" w:eastAsia="Calibri" w:hAnsi="GHEA Grapalat" w:cs="Calibri"/>
                <w:sz w:val="20"/>
                <w:szCs w:val="20"/>
                <w:lang w:val="hy-AM"/>
              </w:rPr>
              <w:t>Зеркало для гардеробной-прямоугольное настенное зеркало, размеры 500 x 700 мм в деревянной, пластиковой или металлической раме. образец /изображение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2</w:t>
            </w:r>
          </w:p>
        </w:tc>
      </w:tr>
      <w:tr w:rsidR="006170BF" w:rsidRPr="006170BF" w:rsidTr="006170BF">
        <w:trPr>
          <w:trHeight w:val="20"/>
        </w:trPr>
        <w:tc>
          <w:tcPr>
            <w:tcW w:w="10800" w:type="dxa"/>
            <w:gridSpan w:val="4"/>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15. Сторожевой пост</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1</w:t>
            </w:r>
            <w:r w:rsidRPr="006170BF">
              <w:rPr>
                <w:rFonts w:ascii="GHEA Grapalat" w:eastAsia="Calibri" w:hAnsi="GHEA Grapalat" w:cs="Calibri"/>
                <w:sz w:val="20"/>
                <w:szCs w:val="20"/>
                <w:lang w:val="en-US"/>
              </w:rPr>
              <w:t>5.1</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штанги, соприкасающейся со штангой.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шурупами должны быть прикреплены 4 пластиковые пробки светлого цвета толщиной 5-6 мм, что обеспечит высоту не менее 4-6 мм над столешницей.</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hy-AM"/>
              </w:rPr>
              <w:t>1</w:t>
            </w:r>
            <w:r w:rsidRPr="006170BF">
              <w:rPr>
                <w:rFonts w:ascii="GHEA Grapalat" w:eastAsia="Calibri" w:hAnsi="GHEA Grapalat" w:cs="Calibri"/>
                <w:sz w:val="20"/>
                <w:szCs w:val="20"/>
                <w:lang w:val="en-US"/>
              </w:rPr>
              <w:t>5.2</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15</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2. 0 мм) или круглых (</w:t>
            </w:r>
            <w:r w:rsidRPr="006170BF">
              <w:rPr>
                <w:rFonts w:ascii="GHEA Grapalat" w:eastAsia="Times New Roman" w:hAnsi="GHEA Grapalat" w:cs="Times New Roman"/>
                <w:sz w:val="20"/>
                <w:szCs w:val="20"/>
                <w:lang w:val="en-US"/>
              </w:rPr>
              <w:t>F</w:t>
            </w:r>
            <w:r w:rsidRPr="006170BF">
              <w:rPr>
                <w:rFonts w:ascii="GHEA Grapalat" w:eastAsia="Times New Roman" w:hAnsi="GHEA Grapalat" w:cs="Times New Roman"/>
                <w:sz w:val="20"/>
                <w:szCs w:val="20"/>
              </w:rPr>
              <w:t xml:space="preserve"> 20</w:t>
            </w:r>
            <w:r w:rsidRPr="006170BF">
              <w:rPr>
                <w:rFonts w:ascii="GHEA Grapalat" w:eastAsia="Times New Roman" w:hAnsi="GHEA Grapalat" w:cs="Times New Roman"/>
                <w:sz w:val="20"/>
                <w:szCs w:val="20"/>
                <w:lang w:val="en-US"/>
              </w:rPr>
              <w:t>x</w:t>
            </w:r>
            <w:r w:rsidRPr="006170BF">
              <w:rPr>
                <w:rFonts w:ascii="GHEA Grapalat" w:eastAsia="Times New Roman" w:hAnsi="GHEA Grapalat" w:cs="Times New Roman"/>
                <w:sz w:val="20"/>
                <w:szCs w:val="20"/>
              </w:rPr>
              <w:t xml:space="preserve">2 мм), также возможно, что труба должна быть </w:t>
            </w:r>
            <w:r w:rsidRPr="006170BF">
              <w:rPr>
                <w:rFonts w:ascii="GHEA Grapalat" w:eastAsia="Times New Roman" w:hAnsi="GHEA Grapalat" w:cs="Times New Roman"/>
                <w:sz w:val="20"/>
                <w:szCs w:val="20"/>
              </w:rPr>
              <w:lastRenderedPageBreak/>
              <w:t>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спинка и сиденье должны быть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 образец/ рисунок / прилагается.</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lastRenderedPageBreak/>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2</w:t>
            </w:r>
          </w:p>
        </w:tc>
      </w:tr>
      <w:tr w:rsidR="006170BF" w:rsidRPr="006170BF" w:rsidTr="006170BF">
        <w:trPr>
          <w:trHeight w:val="20"/>
        </w:trPr>
        <w:tc>
          <w:tcPr>
            <w:tcW w:w="740"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15.3</w:t>
            </w:r>
          </w:p>
        </w:tc>
        <w:tc>
          <w:tcPr>
            <w:tcW w:w="8440" w:type="dxa"/>
            <w:shd w:val="clear" w:color="000000" w:fill="FFFFFF"/>
          </w:tcPr>
          <w:p w:rsidR="006170BF" w:rsidRPr="006170BF" w:rsidRDefault="006170BF" w:rsidP="006170BF">
            <w:pPr>
              <w:spacing w:after="0"/>
              <w:jc w:val="both"/>
              <w:rPr>
                <w:rFonts w:ascii="GHEA Grapalat" w:eastAsia="Times New Roman" w:hAnsi="GHEA Grapalat" w:cs="Times New Roman"/>
                <w:sz w:val="20"/>
                <w:szCs w:val="20"/>
              </w:rPr>
            </w:pPr>
            <w:r w:rsidRPr="006170BF">
              <w:rPr>
                <w:rFonts w:ascii="GHEA Grapalat" w:eastAsia="Times New Roman" w:hAnsi="GHEA Grapalat" w:cs="Times New Roman"/>
                <w:sz w:val="20"/>
                <w:szCs w:val="20"/>
              </w:rPr>
              <w:t xml:space="preserve">Книжный шкаф полностью (за исключением задней стенки) должен быть изготовлен из ламината </w:t>
            </w:r>
            <w:proofErr w:type="spellStart"/>
            <w:r w:rsidRPr="006170BF">
              <w:rPr>
                <w:rFonts w:ascii="GHEA Grapalat" w:eastAsia="Times New Roman" w:hAnsi="GHEA Grapalat" w:cs="Times New Roman"/>
                <w:sz w:val="20"/>
                <w:szCs w:val="20"/>
                <w:lang w:val="en-US"/>
              </w:rPr>
              <w:t>ptss</w:t>
            </w:r>
            <w:proofErr w:type="spellEnd"/>
            <w:r w:rsidRPr="006170BF">
              <w:rPr>
                <w:rFonts w:ascii="GHEA Grapalat" w:eastAsia="Times New Roman" w:hAnsi="GHEA Grapalat" w:cs="Times New Roman"/>
                <w:sz w:val="20"/>
                <w:szCs w:val="20"/>
              </w:rPr>
              <w:t xml:space="preserve"> толщиной 18 мм, цвет должен быть согласован с заказчиком, внешние размеры 820х410х2100 мм (ДхШхВ), из которых шт. 820х410х2000 мм (ДхШхВ) будут использоваться шт., а нижний шт. 820х410х100 мм (ДхШхВ) будут использоваться шт.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размером 410х2100 мм с обеих сторон должны быть завершены, а ножка должна быть закрыта спереди с помощью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соединения должны быть выполнены металлическими уголками, задняя часть ножки должна быть открыта. используемая подставка для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с 2 петлями каждая. Все двери должны иметь металлические ручки. Полки должны быть изготовлены из ламината </w:t>
            </w:r>
            <w:r w:rsidRPr="006170BF">
              <w:rPr>
                <w:rFonts w:ascii="GHEA Grapalat" w:eastAsia="Times New Roman" w:hAnsi="GHEA Grapalat" w:cs="Times New Roman"/>
                <w:sz w:val="20"/>
                <w:szCs w:val="20"/>
                <w:lang w:val="en-US"/>
              </w:rPr>
              <w:t>PTS</w:t>
            </w:r>
            <w:r w:rsidRPr="006170BF">
              <w:rPr>
                <w:rFonts w:ascii="GHEA Grapalat" w:eastAsia="Times New Roman" w:hAnsi="GHEA Grapalat" w:cs="Times New Roman"/>
                <w:sz w:val="20"/>
                <w:szCs w:val="20"/>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6170BF">
              <w:rPr>
                <w:rFonts w:ascii="GHEA Grapalat" w:eastAsia="Times New Roman" w:hAnsi="GHEA Grapalat" w:cs="Times New Roman"/>
                <w:sz w:val="20"/>
                <w:szCs w:val="20"/>
                <w:lang w:val="en-US"/>
              </w:rPr>
              <w:t>DVP</w:t>
            </w:r>
            <w:r w:rsidRPr="006170BF">
              <w:rPr>
                <w:rFonts w:ascii="GHEA Grapalat" w:eastAsia="Times New Roman" w:hAnsi="GHEA Grapalat" w:cs="Times New Roman"/>
                <w:sz w:val="20"/>
                <w:szCs w:val="20"/>
              </w:rPr>
              <w:t xml:space="preserve">) того же цвета, что и </w:t>
            </w:r>
            <w:r w:rsidRPr="006170BF">
              <w:rPr>
                <w:rFonts w:ascii="GHEA Grapalat" w:eastAsia="Times New Roman" w:hAnsi="GHEA Grapalat" w:cs="Times New Roman"/>
                <w:sz w:val="20"/>
                <w:szCs w:val="20"/>
                <w:lang w:val="en-US"/>
              </w:rPr>
              <w:t>PTSS</w:t>
            </w:r>
            <w:r w:rsidRPr="006170BF">
              <w:rPr>
                <w:rFonts w:ascii="GHEA Grapalat" w:eastAsia="Times New Roman" w:hAnsi="GHEA Grapalat" w:cs="Times New Roman"/>
                <w:sz w:val="20"/>
                <w:szCs w:val="20"/>
              </w:rPr>
              <w:t>, к торцам краев полок, соприкасающихся со штифтом, снизу должны быть прикреплены пластиковые подставки темного цвета, толщина стенок под которыми составляет не менее 8 мм.</w:t>
            </w:r>
          </w:p>
        </w:tc>
        <w:tc>
          <w:tcPr>
            <w:tcW w:w="753"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hy-AM"/>
              </w:rPr>
            </w:pPr>
            <w:r w:rsidRPr="006170BF">
              <w:rPr>
                <w:rFonts w:ascii="GHEA Grapalat" w:eastAsia="Calibri" w:hAnsi="GHEA Grapalat" w:cs="Calibri"/>
                <w:sz w:val="20"/>
                <w:szCs w:val="20"/>
                <w:lang w:val="hy-AM"/>
              </w:rPr>
              <w:t>шт</w:t>
            </w:r>
          </w:p>
        </w:tc>
        <w:tc>
          <w:tcPr>
            <w:tcW w:w="867" w:type="dxa"/>
            <w:shd w:val="clear" w:color="auto" w:fill="auto"/>
            <w:vAlign w:val="center"/>
          </w:tcPr>
          <w:p w:rsidR="006170BF" w:rsidRPr="006170BF" w:rsidRDefault="006170BF" w:rsidP="006170BF">
            <w:pPr>
              <w:spacing w:after="0"/>
              <w:jc w:val="both"/>
              <w:rPr>
                <w:rFonts w:ascii="GHEA Grapalat" w:eastAsia="Calibri" w:hAnsi="GHEA Grapalat" w:cs="Calibri"/>
                <w:sz w:val="20"/>
                <w:szCs w:val="20"/>
                <w:lang w:val="en-US"/>
              </w:rPr>
            </w:pPr>
            <w:r w:rsidRPr="006170BF">
              <w:rPr>
                <w:rFonts w:ascii="GHEA Grapalat" w:eastAsia="Calibri" w:hAnsi="GHEA Grapalat" w:cs="Calibri"/>
                <w:sz w:val="20"/>
                <w:szCs w:val="20"/>
                <w:lang w:val="en-US"/>
              </w:rPr>
              <w:t>1</w:t>
            </w:r>
          </w:p>
        </w:tc>
      </w:tr>
    </w:tbl>
    <w:p w:rsidR="006170BF" w:rsidRPr="006170BF" w:rsidRDefault="006170BF" w:rsidP="006170BF">
      <w:pPr>
        <w:spacing w:after="0"/>
        <w:jc w:val="both"/>
        <w:rPr>
          <w:rFonts w:ascii="GHEA Grapalat" w:eastAsia="Calibri" w:hAnsi="GHEA Grapalat" w:cs="Calibri"/>
          <w:sz w:val="18"/>
          <w:szCs w:val="18"/>
          <w:lang w:val="hy-AM"/>
        </w:rPr>
      </w:pPr>
    </w:p>
    <w:p w:rsidR="006170BF" w:rsidRPr="006170BF" w:rsidRDefault="006170BF" w:rsidP="006170BF">
      <w:pPr>
        <w:spacing w:after="0"/>
        <w:jc w:val="both"/>
        <w:rPr>
          <w:rFonts w:ascii="GHEA Grapalat" w:eastAsia="Times New Roman" w:hAnsi="GHEA Grapalat" w:cs="Sylfaen"/>
          <w:b/>
          <w:i/>
          <w:sz w:val="16"/>
          <w:szCs w:val="16"/>
          <w:lang w:val="hy-AM"/>
        </w:rPr>
      </w:pPr>
      <w:r w:rsidRPr="006170BF">
        <w:rPr>
          <w:rFonts w:ascii="GHEA Grapalat" w:eastAsia="Times New Roman" w:hAnsi="GHEA Grapalat" w:cs="Sylfaen"/>
          <w:b/>
          <w:i/>
          <w:sz w:val="16"/>
          <w:szCs w:val="16"/>
          <w:lang w:val="hy-AM"/>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6170BF" w:rsidRPr="006170BF" w:rsidRDefault="006170BF" w:rsidP="006170BF">
      <w:pPr>
        <w:spacing w:after="0"/>
        <w:jc w:val="both"/>
        <w:rPr>
          <w:rFonts w:ascii="GHEA Grapalat" w:eastAsia="Times New Roman" w:hAnsi="GHEA Grapalat" w:cs="Sylfaen"/>
          <w:b/>
          <w:i/>
          <w:sz w:val="16"/>
          <w:szCs w:val="16"/>
          <w:lang w:val="hy-AM"/>
        </w:rPr>
      </w:pPr>
      <w:r w:rsidRPr="006170BF">
        <w:rPr>
          <w:rFonts w:ascii="GHEA Grapalat" w:eastAsia="Times New Roman" w:hAnsi="GHEA Grapalat" w:cs="Sylfaen"/>
          <w:b/>
          <w:i/>
          <w:sz w:val="16"/>
          <w:szCs w:val="16"/>
          <w:lang w:val="hy-AM"/>
        </w:rPr>
        <w:br w:type="page"/>
      </w:r>
    </w:p>
    <w:p w:rsidR="00F12C76" w:rsidRPr="006170BF" w:rsidRDefault="00F12C76" w:rsidP="006C0B77">
      <w:pPr>
        <w:spacing w:after="0"/>
        <w:ind w:firstLine="709"/>
        <w:jc w:val="both"/>
        <w:rPr>
          <w:lang w:val="hy-AM"/>
        </w:rPr>
      </w:pPr>
    </w:p>
    <w:sectPr w:rsidR="00F12C76" w:rsidRPr="006170BF"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06EF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001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F5AA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7121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D620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0B0E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542E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81F7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8772B3"/>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B2602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FF13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CB17B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FB340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AC4C6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0"/>
  </w:num>
  <w:num w:numId="2">
    <w:abstractNumId w:val="16"/>
  </w:num>
  <w:num w:numId="3">
    <w:abstractNumId w:val="7"/>
  </w:num>
  <w:num w:numId="4">
    <w:abstractNumId w:val="9"/>
  </w:num>
  <w:num w:numId="5">
    <w:abstractNumId w:val="2"/>
  </w:num>
  <w:num w:numId="6">
    <w:abstractNumId w:val="5"/>
  </w:num>
  <w:num w:numId="7">
    <w:abstractNumId w:val="14"/>
  </w:num>
  <w:num w:numId="8">
    <w:abstractNumId w:val="8"/>
  </w:num>
  <w:num w:numId="9">
    <w:abstractNumId w:val="15"/>
  </w:num>
  <w:num w:numId="10">
    <w:abstractNumId w:val="3"/>
  </w:num>
  <w:num w:numId="11">
    <w:abstractNumId w:val="11"/>
  </w:num>
  <w:num w:numId="12">
    <w:abstractNumId w:val="6"/>
  </w:num>
  <w:num w:numId="13">
    <w:abstractNumId w:val="13"/>
  </w:num>
  <w:num w:numId="14">
    <w:abstractNumId w:val="4"/>
  </w:num>
  <w:num w:numId="15">
    <w:abstractNumId w:val="12"/>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0BF"/>
    <w:rsid w:val="006170BF"/>
    <w:rsid w:val="006C0B7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5B2F28-99C2-4D24-B44E-8B28D9F2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next w:val="Normal"/>
    <w:link w:val="Heading1Char"/>
    <w:qFormat/>
    <w:rsid w:val="006170BF"/>
    <w:pPr>
      <w:keepNext/>
      <w:spacing w:after="0"/>
      <w:jc w:val="center"/>
      <w:outlineLvl w:val="0"/>
    </w:pPr>
    <w:rPr>
      <w:rFonts w:ascii="Arial Armenian" w:eastAsia="Times New Roman" w:hAnsi="Arial Armenian" w:cs="Times New Roman"/>
      <w:szCs w:val="20"/>
      <w:lang w:val="en-US" w:eastAsia="ru-RU"/>
    </w:rPr>
  </w:style>
  <w:style w:type="paragraph" w:styleId="Heading2">
    <w:name w:val="heading 2"/>
    <w:basedOn w:val="Normal"/>
    <w:next w:val="Normal"/>
    <w:link w:val="Heading2Char"/>
    <w:qFormat/>
    <w:rsid w:val="006170BF"/>
    <w:pPr>
      <w:keepNext/>
      <w:spacing w:after="0"/>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Normal"/>
    <w:link w:val="Heading3Char"/>
    <w:qFormat/>
    <w:rsid w:val="006170BF"/>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6170BF"/>
    <w:pPr>
      <w:keepNext/>
      <w:spacing w:after="0"/>
      <w:outlineLvl w:val="3"/>
    </w:pPr>
    <w:rPr>
      <w:rFonts w:ascii="Arial LatArm" w:eastAsia="Times New Roman" w:hAnsi="Arial LatArm" w:cs="Times New Roman"/>
      <w:i/>
      <w:sz w:val="18"/>
      <w:szCs w:val="20"/>
      <w:lang w:val="en-US"/>
    </w:rPr>
  </w:style>
  <w:style w:type="paragraph" w:styleId="Heading5">
    <w:name w:val="heading 5"/>
    <w:basedOn w:val="Normal"/>
    <w:next w:val="Normal"/>
    <w:link w:val="Heading5Char"/>
    <w:qFormat/>
    <w:rsid w:val="006170BF"/>
    <w:pPr>
      <w:keepNext/>
      <w:spacing w:after="0"/>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Normal"/>
    <w:link w:val="Heading6Char"/>
    <w:qFormat/>
    <w:rsid w:val="006170BF"/>
    <w:pPr>
      <w:keepNext/>
      <w:spacing w:after="0"/>
      <w:outlineLvl w:val="5"/>
    </w:pPr>
    <w:rPr>
      <w:rFonts w:ascii="Arial LatArm" w:eastAsia="Times New Roman" w:hAnsi="Arial LatArm" w:cs="Times New Roman"/>
      <w:b/>
      <w:color w:val="000000"/>
      <w:sz w:val="22"/>
      <w:szCs w:val="20"/>
      <w:lang w:val="en-US" w:eastAsia="ru-RU"/>
    </w:rPr>
  </w:style>
  <w:style w:type="paragraph" w:styleId="Heading7">
    <w:name w:val="heading 7"/>
    <w:basedOn w:val="Normal"/>
    <w:next w:val="Normal"/>
    <w:link w:val="Heading7Char"/>
    <w:qFormat/>
    <w:rsid w:val="006170BF"/>
    <w:pPr>
      <w:keepNext/>
      <w:spacing w:after="0"/>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6170BF"/>
    <w:pPr>
      <w:keepNext/>
      <w:spacing w:after="0"/>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6170BF"/>
    <w:pPr>
      <w:keepNext/>
      <w:spacing w:after="0"/>
      <w:jc w:val="center"/>
      <w:outlineLvl w:val="8"/>
    </w:pPr>
    <w:rPr>
      <w:rFonts w:ascii="Times Armenian" w:eastAsia="Times New Roman" w:hAnsi="Times Armenian" w:cs="Times New Rom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70B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6170B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6170B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170B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6170B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6170B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6170B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170B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6170BF"/>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6170BF"/>
  </w:style>
  <w:style w:type="paragraph" w:styleId="BodyTextIndent">
    <w:name w:val="Body Text Indent"/>
    <w:aliases w:val=" Char, Char Char Char Char,Char Char Char Char"/>
    <w:basedOn w:val="Normal"/>
    <w:link w:val="BodyTextIndentChar"/>
    <w:rsid w:val="006170B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170BF"/>
    <w:rPr>
      <w:rFonts w:ascii="Arial LatArm" w:eastAsia="Times New Roman" w:hAnsi="Arial LatArm" w:cs="Times New Roman"/>
      <w:i/>
      <w:sz w:val="20"/>
      <w:szCs w:val="20"/>
      <w:lang w:val="en-AU"/>
    </w:rPr>
  </w:style>
  <w:style w:type="paragraph" w:styleId="Footer">
    <w:name w:val="footer"/>
    <w:basedOn w:val="Normal"/>
    <w:link w:val="FooterChar"/>
    <w:rsid w:val="006170BF"/>
    <w:pPr>
      <w:tabs>
        <w:tab w:val="center" w:pos="4320"/>
        <w:tab w:val="right" w:pos="8640"/>
      </w:tabs>
      <w:spacing w:after="0"/>
    </w:pPr>
    <w:rPr>
      <w:rFonts w:eastAsia="Times New Roman" w:cs="Times New Roman"/>
      <w:sz w:val="20"/>
      <w:szCs w:val="20"/>
      <w:lang w:val="en-US"/>
    </w:rPr>
  </w:style>
  <w:style w:type="character" w:customStyle="1" w:styleId="FooterChar">
    <w:name w:val="Footer Char"/>
    <w:basedOn w:val="DefaultParagraphFont"/>
    <w:link w:val="Footer"/>
    <w:rsid w:val="006170BF"/>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6170BF"/>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BodyTextIndent3Char">
    <w:name w:val="Body Text Indent 3 Char"/>
    <w:basedOn w:val="DefaultParagraphFont"/>
    <w:link w:val="BodyTextIndent3"/>
    <w:rsid w:val="006170BF"/>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6170BF"/>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6170BF"/>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6170BF"/>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6170BF"/>
    <w:rPr>
      <w:rFonts w:ascii="Baltica" w:eastAsia="Times New Roman" w:hAnsi="Baltica" w:cs="Times New Roman"/>
      <w:sz w:val="20"/>
      <w:szCs w:val="20"/>
      <w:lang w:val="af-ZA"/>
    </w:rPr>
  </w:style>
  <w:style w:type="paragraph" w:customStyle="1" w:styleId="Char">
    <w:name w:val="Char"/>
    <w:basedOn w:val="Normal"/>
    <w:semiHidden/>
    <w:rsid w:val="006170BF"/>
    <w:pPr>
      <w:spacing w:line="360" w:lineRule="auto"/>
      <w:ind w:firstLine="709"/>
      <w:jc w:val="both"/>
    </w:pPr>
    <w:rPr>
      <w:rFonts w:ascii="Arial AMU" w:eastAsia="Times New Roman" w:hAnsi="Arial AMU" w:cs="Arial"/>
      <w:sz w:val="22"/>
      <w:szCs w:val="20"/>
      <w:lang w:val="en-US"/>
    </w:rPr>
  </w:style>
  <w:style w:type="paragraph" w:customStyle="1" w:styleId="Default">
    <w:name w:val="Default"/>
    <w:rsid w:val="006170B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6170BF"/>
    <w:pPr>
      <w:spacing w:after="0"/>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170BF"/>
    <w:rPr>
      <w:rFonts w:ascii="Tahoma" w:eastAsia="Times New Roman" w:hAnsi="Tahoma" w:cs="Times New Roman"/>
      <w:sz w:val="16"/>
      <w:szCs w:val="16"/>
      <w:lang w:val="x-none" w:eastAsia="x-none"/>
    </w:rPr>
  </w:style>
  <w:style w:type="character" w:styleId="Hyperlink">
    <w:name w:val="Hyperlink"/>
    <w:rsid w:val="006170BF"/>
    <w:rPr>
      <w:color w:val="0000FF"/>
      <w:u w:val="single"/>
    </w:rPr>
  </w:style>
  <w:style w:type="character" w:customStyle="1" w:styleId="CharChar1">
    <w:name w:val="Char Char1"/>
    <w:locked/>
    <w:rsid w:val="006170BF"/>
    <w:rPr>
      <w:rFonts w:ascii="Arial LatArm" w:hAnsi="Arial LatArm"/>
      <w:i/>
      <w:lang w:val="en-AU" w:eastAsia="en-US" w:bidi="ar-SA"/>
    </w:rPr>
  </w:style>
  <w:style w:type="paragraph" w:styleId="BodyText">
    <w:name w:val="Body Text"/>
    <w:basedOn w:val="Normal"/>
    <w:link w:val="BodyTextChar"/>
    <w:rsid w:val="006170BF"/>
    <w:pPr>
      <w:spacing w:after="120"/>
    </w:pPr>
    <w:rPr>
      <w:rFonts w:eastAsia="Times New Roman" w:cs="Times New Roman"/>
      <w:sz w:val="24"/>
      <w:szCs w:val="24"/>
      <w:lang w:val="en-US"/>
    </w:rPr>
  </w:style>
  <w:style w:type="character" w:customStyle="1" w:styleId="BodyTextChar">
    <w:name w:val="Body Text Char"/>
    <w:basedOn w:val="DefaultParagraphFont"/>
    <w:link w:val="BodyText"/>
    <w:rsid w:val="006170BF"/>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6170BF"/>
    <w:pPr>
      <w:spacing w:after="0"/>
      <w:ind w:left="240" w:hanging="240"/>
    </w:pPr>
    <w:rPr>
      <w:rFonts w:eastAsia="Times New Roman" w:cs="Times New Roman"/>
      <w:sz w:val="24"/>
      <w:szCs w:val="24"/>
      <w:lang w:val="en-US"/>
    </w:rPr>
  </w:style>
  <w:style w:type="paragraph" w:styleId="IndexHeading">
    <w:name w:val="index heading"/>
    <w:basedOn w:val="Normal"/>
    <w:next w:val="Index1"/>
    <w:semiHidden/>
    <w:rsid w:val="006170BF"/>
    <w:pPr>
      <w:spacing w:after="0"/>
    </w:pPr>
    <w:rPr>
      <w:rFonts w:eastAsia="Times New Roman" w:cs="Times New Roman"/>
      <w:sz w:val="20"/>
      <w:szCs w:val="20"/>
      <w:lang w:val="en-AU" w:eastAsia="ru-RU"/>
    </w:rPr>
  </w:style>
  <w:style w:type="paragraph" w:styleId="Header">
    <w:name w:val="header"/>
    <w:basedOn w:val="Normal"/>
    <w:link w:val="HeaderChar"/>
    <w:rsid w:val="006170BF"/>
    <w:pPr>
      <w:tabs>
        <w:tab w:val="center" w:pos="4153"/>
        <w:tab w:val="right" w:pos="8306"/>
      </w:tabs>
      <w:spacing w:after="0"/>
    </w:pPr>
    <w:rPr>
      <w:rFonts w:eastAsia="Times New Roman" w:cs="Times New Roman"/>
      <w:sz w:val="20"/>
      <w:szCs w:val="20"/>
      <w:lang w:val="en-AU" w:eastAsia="ru-RU"/>
    </w:rPr>
  </w:style>
  <w:style w:type="character" w:customStyle="1" w:styleId="HeaderChar">
    <w:name w:val="Header Char"/>
    <w:basedOn w:val="DefaultParagraphFont"/>
    <w:link w:val="Header"/>
    <w:rsid w:val="006170B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170BF"/>
    <w:pPr>
      <w:spacing w:after="0"/>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6170BF"/>
    <w:rPr>
      <w:rFonts w:ascii="Arial LatArm" w:eastAsia="Times New Roman" w:hAnsi="Arial LatArm" w:cs="Times New Roman"/>
      <w:sz w:val="20"/>
      <w:szCs w:val="20"/>
      <w:lang w:val="en-US" w:eastAsia="ru-RU"/>
    </w:rPr>
  </w:style>
  <w:style w:type="paragraph" w:styleId="Title">
    <w:name w:val="Title"/>
    <w:basedOn w:val="Normal"/>
    <w:link w:val="TitleChar"/>
    <w:qFormat/>
    <w:rsid w:val="006170BF"/>
    <w:pPr>
      <w:spacing w:after="0"/>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rsid w:val="006170BF"/>
    <w:rPr>
      <w:rFonts w:ascii="Arial Armenian" w:eastAsia="Times New Roman" w:hAnsi="Arial Armenian" w:cs="Times New Roman"/>
      <w:sz w:val="24"/>
      <w:szCs w:val="20"/>
      <w:lang w:val="en-US"/>
    </w:rPr>
  </w:style>
  <w:style w:type="character" w:styleId="PageNumber">
    <w:name w:val="page number"/>
    <w:basedOn w:val="DefaultParagraphFont"/>
    <w:rsid w:val="006170BF"/>
  </w:style>
  <w:style w:type="paragraph" w:styleId="FootnoteText">
    <w:name w:val="footnote text"/>
    <w:basedOn w:val="Normal"/>
    <w:link w:val="FootnoteTextChar"/>
    <w:semiHidden/>
    <w:rsid w:val="006170BF"/>
    <w:pPr>
      <w:spacing w:after="0"/>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6170B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6170BF"/>
    <w:pPr>
      <w:spacing w:line="240" w:lineRule="exact"/>
    </w:pPr>
    <w:rPr>
      <w:rFonts w:ascii="Arial" w:eastAsia="Times New Roman" w:hAnsi="Arial" w:cs="Arial"/>
      <w:sz w:val="20"/>
      <w:szCs w:val="20"/>
      <w:lang w:val="en-US"/>
    </w:rPr>
  </w:style>
  <w:style w:type="paragraph" w:customStyle="1" w:styleId="norm">
    <w:name w:val="norm"/>
    <w:basedOn w:val="Normal"/>
    <w:uiPriority w:val="99"/>
    <w:rsid w:val="006170BF"/>
    <w:pPr>
      <w:spacing w:after="0" w:line="480" w:lineRule="auto"/>
      <w:ind w:firstLine="709"/>
      <w:jc w:val="both"/>
    </w:pPr>
    <w:rPr>
      <w:rFonts w:ascii="Arial Armenian" w:eastAsia="Times New Roman" w:hAnsi="Arial Armenian" w:cs="Times New Roman"/>
      <w:sz w:val="22"/>
      <w:szCs w:val="20"/>
      <w:lang w:val="en-US" w:eastAsia="ru-RU"/>
    </w:rPr>
  </w:style>
  <w:style w:type="character" w:customStyle="1" w:styleId="normChar">
    <w:name w:val="norm Char"/>
    <w:locked/>
    <w:rsid w:val="006170BF"/>
    <w:rPr>
      <w:rFonts w:ascii="Arial Armenian" w:hAnsi="Arial Armenian"/>
      <w:sz w:val="22"/>
      <w:lang w:val="en-US" w:eastAsia="ru-RU" w:bidi="ar-SA"/>
    </w:rPr>
  </w:style>
  <w:style w:type="character" w:customStyle="1" w:styleId="CharCharChar">
    <w:name w:val="Char Char Char"/>
    <w:rsid w:val="006170BF"/>
    <w:rPr>
      <w:rFonts w:ascii="Arial LatArm" w:hAnsi="Arial LatArm"/>
      <w:sz w:val="24"/>
      <w:lang w:eastAsia="ru-RU"/>
    </w:rPr>
  </w:style>
  <w:style w:type="paragraph" w:styleId="NormalWeb">
    <w:name w:val="Normal (Web)"/>
    <w:basedOn w:val="Normal"/>
    <w:uiPriority w:val="99"/>
    <w:rsid w:val="006170BF"/>
    <w:pPr>
      <w:spacing w:before="100" w:beforeAutospacing="1" w:after="100" w:afterAutospacing="1"/>
    </w:pPr>
    <w:rPr>
      <w:rFonts w:eastAsia="Times New Roman" w:cs="Times New Roman"/>
      <w:sz w:val="24"/>
      <w:szCs w:val="24"/>
      <w:lang w:val="en-US"/>
    </w:rPr>
  </w:style>
  <w:style w:type="character" w:styleId="Strong">
    <w:name w:val="Strong"/>
    <w:uiPriority w:val="22"/>
    <w:qFormat/>
    <w:rsid w:val="006170BF"/>
    <w:rPr>
      <w:b/>
      <w:bCs/>
    </w:rPr>
  </w:style>
  <w:style w:type="character" w:styleId="FootnoteReference">
    <w:name w:val="footnote reference"/>
    <w:semiHidden/>
    <w:rsid w:val="006170BF"/>
    <w:rPr>
      <w:vertAlign w:val="superscript"/>
    </w:rPr>
  </w:style>
  <w:style w:type="character" w:customStyle="1" w:styleId="CharChar22">
    <w:name w:val="Char Char22"/>
    <w:rsid w:val="006170BF"/>
    <w:rPr>
      <w:rFonts w:ascii="Arial Armenian" w:hAnsi="Arial Armenian"/>
      <w:sz w:val="28"/>
      <w:lang w:val="en-US"/>
    </w:rPr>
  </w:style>
  <w:style w:type="character" w:customStyle="1" w:styleId="CharChar20">
    <w:name w:val="Char Char20"/>
    <w:rsid w:val="006170BF"/>
    <w:rPr>
      <w:rFonts w:ascii="Times LatArm" w:hAnsi="Times LatArm"/>
      <w:b/>
      <w:sz w:val="28"/>
      <w:lang w:val="en-US"/>
    </w:rPr>
  </w:style>
  <w:style w:type="character" w:customStyle="1" w:styleId="CharChar16">
    <w:name w:val="Char Char16"/>
    <w:rsid w:val="006170BF"/>
    <w:rPr>
      <w:rFonts w:ascii="Times Armenian" w:hAnsi="Times Armenian"/>
      <w:b/>
      <w:lang w:val="hy-AM"/>
    </w:rPr>
  </w:style>
  <w:style w:type="character" w:customStyle="1" w:styleId="CharChar15">
    <w:name w:val="Char Char15"/>
    <w:rsid w:val="006170BF"/>
    <w:rPr>
      <w:rFonts w:ascii="Times Armenian" w:hAnsi="Times Armenian"/>
      <w:i/>
      <w:lang w:val="nl-NL"/>
    </w:rPr>
  </w:style>
  <w:style w:type="character" w:customStyle="1" w:styleId="CharChar13">
    <w:name w:val="Char Char13"/>
    <w:rsid w:val="006170BF"/>
    <w:rPr>
      <w:rFonts w:ascii="Arial Armenian" w:hAnsi="Arial Armenian"/>
      <w:lang w:val="en-US"/>
    </w:rPr>
  </w:style>
  <w:style w:type="character" w:styleId="CommentReference">
    <w:name w:val="annotation reference"/>
    <w:semiHidden/>
    <w:rsid w:val="006170BF"/>
    <w:rPr>
      <w:sz w:val="16"/>
      <w:szCs w:val="16"/>
    </w:rPr>
  </w:style>
  <w:style w:type="paragraph" w:styleId="CommentText">
    <w:name w:val="annotation text"/>
    <w:basedOn w:val="Normal"/>
    <w:link w:val="CommentTextChar"/>
    <w:semiHidden/>
    <w:rsid w:val="006170BF"/>
    <w:pPr>
      <w:spacing w:after="0"/>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6170BF"/>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6170BF"/>
    <w:rPr>
      <w:b/>
      <w:bCs/>
    </w:rPr>
  </w:style>
  <w:style w:type="character" w:customStyle="1" w:styleId="CommentSubjectChar">
    <w:name w:val="Comment Subject Char"/>
    <w:basedOn w:val="CommentTextChar"/>
    <w:link w:val="CommentSubject"/>
    <w:semiHidden/>
    <w:rsid w:val="006170BF"/>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6170BF"/>
    <w:pPr>
      <w:spacing w:after="0"/>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6170BF"/>
    <w:rPr>
      <w:rFonts w:ascii="Times Armenian" w:eastAsia="Times New Roman" w:hAnsi="Times Armenian" w:cs="Times New Roman"/>
      <w:sz w:val="20"/>
      <w:szCs w:val="20"/>
      <w:lang w:val="en-US" w:eastAsia="ru-RU"/>
    </w:rPr>
  </w:style>
  <w:style w:type="character" w:styleId="EndnoteReference">
    <w:name w:val="endnote reference"/>
    <w:semiHidden/>
    <w:rsid w:val="006170BF"/>
    <w:rPr>
      <w:vertAlign w:val="superscript"/>
    </w:rPr>
  </w:style>
  <w:style w:type="paragraph" w:styleId="DocumentMap">
    <w:name w:val="Document Map"/>
    <w:basedOn w:val="Normal"/>
    <w:link w:val="DocumentMapChar"/>
    <w:semiHidden/>
    <w:rsid w:val="006170BF"/>
    <w:pPr>
      <w:shd w:val="clear" w:color="auto" w:fill="000080"/>
      <w:spacing w:after="0"/>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6170BF"/>
    <w:rPr>
      <w:rFonts w:ascii="Tahoma" w:eastAsia="Times New Roman" w:hAnsi="Tahoma" w:cs="Tahoma"/>
      <w:sz w:val="20"/>
      <w:szCs w:val="20"/>
      <w:shd w:val="clear" w:color="auto" w:fill="000080"/>
      <w:lang w:val="en-US" w:eastAsia="ru-RU"/>
    </w:rPr>
  </w:style>
  <w:style w:type="paragraph" w:styleId="Revision">
    <w:name w:val="Revision"/>
    <w:hidden/>
    <w:semiHidden/>
    <w:rsid w:val="006170BF"/>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6170B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170BF"/>
    <w:pPr>
      <w:spacing w:line="240" w:lineRule="exact"/>
    </w:pPr>
    <w:rPr>
      <w:rFonts w:ascii="Verdana" w:eastAsia="Times New Roman" w:hAnsi="Verdana" w:cs="Times New Roman"/>
      <w:sz w:val="20"/>
      <w:szCs w:val="20"/>
      <w:lang w:val="en-US"/>
    </w:rPr>
  </w:style>
  <w:style w:type="paragraph" w:customStyle="1" w:styleId="Style2">
    <w:name w:val="Style2"/>
    <w:basedOn w:val="Normal"/>
    <w:rsid w:val="006170BF"/>
    <w:pPr>
      <w:spacing w:after="0"/>
      <w:jc w:val="center"/>
    </w:pPr>
    <w:rPr>
      <w:rFonts w:ascii="Arial Armenian" w:eastAsia="Times New Roman" w:hAnsi="Arial Armenian" w:cs="Times New Roman"/>
      <w:w w:val="90"/>
      <w:sz w:val="22"/>
      <w:szCs w:val="20"/>
      <w:lang w:val="en-US" w:eastAsia="ru-RU"/>
    </w:rPr>
  </w:style>
  <w:style w:type="character" w:customStyle="1" w:styleId="CharChar23">
    <w:name w:val="Char Char23"/>
    <w:rsid w:val="006170BF"/>
    <w:rPr>
      <w:rFonts w:ascii="Arial Armenian" w:hAnsi="Arial Armenian"/>
      <w:sz w:val="28"/>
      <w:lang w:val="en-US" w:eastAsia="ru-RU" w:bidi="ar-SA"/>
    </w:rPr>
  </w:style>
  <w:style w:type="character" w:customStyle="1" w:styleId="CharChar21">
    <w:name w:val="Char Char21"/>
    <w:rsid w:val="006170BF"/>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170BF"/>
    <w:pPr>
      <w:spacing w:after="0"/>
      <w:ind w:left="720"/>
    </w:pPr>
    <w:rPr>
      <w:rFonts w:ascii="Times Armenian" w:eastAsia="Times New Roman" w:hAnsi="Times Armenian" w:cs="Times New Roman"/>
      <w:sz w:val="24"/>
      <w:szCs w:val="24"/>
      <w:lang w:val="x-none" w:eastAsia="ru-RU"/>
    </w:rPr>
  </w:style>
  <w:style w:type="character" w:customStyle="1" w:styleId="CharChar25">
    <w:name w:val="Char Char25"/>
    <w:rsid w:val="006170BF"/>
    <w:rPr>
      <w:rFonts w:ascii="Arial Armenian" w:hAnsi="Arial Armenian"/>
      <w:sz w:val="28"/>
      <w:lang w:val="en-US" w:eastAsia="ru-RU" w:bidi="ar-SA"/>
    </w:rPr>
  </w:style>
  <w:style w:type="character" w:customStyle="1" w:styleId="CharChar24">
    <w:name w:val="Char Char24"/>
    <w:rsid w:val="006170BF"/>
    <w:rPr>
      <w:rFonts w:ascii="Arial LatArm" w:hAnsi="Arial LatArm"/>
      <w:b/>
      <w:color w:val="0000FF"/>
      <w:lang w:val="en-US" w:eastAsia="ru-RU" w:bidi="ar-SA"/>
    </w:rPr>
  </w:style>
  <w:style w:type="paragraph" w:styleId="BlockText">
    <w:name w:val="Block Text"/>
    <w:basedOn w:val="Normal"/>
    <w:rsid w:val="006170BF"/>
    <w:pPr>
      <w:overflowPunct w:val="0"/>
      <w:autoSpaceDE w:val="0"/>
      <w:autoSpaceDN w:val="0"/>
      <w:adjustRightInd w:val="0"/>
      <w:spacing w:after="0"/>
      <w:ind w:left="4500" w:right="98"/>
      <w:jc w:val="right"/>
      <w:textAlignment w:val="baseline"/>
    </w:pPr>
    <w:rPr>
      <w:rFonts w:ascii="Arial Armenian" w:eastAsia="Times New Roman" w:hAnsi="Arial Armenian" w:cs="Times New Roman"/>
      <w:szCs w:val="20"/>
      <w:lang w:val="es-ES"/>
    </w:rPr>
  </w:style>
  <w:style w:type="paragraph" w:customStyle="1" w:styleId="BodyTextIndent22">
    <w:name w:val="Body Text Indent 2+2"/>
    <w:basedOn w:val="Normal"/>
    <w:next w:val="Normal"/>
    <w:rsid w:val="006170BF"/>
    <w:pPr>
      <w:autoSpaceDE w:val="0"/>
      <w:autoSpaceDN w:val="0"/>
      <w:adjustRightInd w:val="0"/>
      <w:spacing w:after="0"/>
    </w:pPr>
    <w:rPr>
      <w:rFonts w:ascii="Times Armenian" w:eastAsia="Times New Roman" w:hAnsi="Times Armenian" w:cs="Times New Roman"/>
      <w:sz w:val="24"/>
      <w:szCs w:val="24"/>
      <w:lang w:eastAsia="ru-RU"/>
    </w:rPr>
  </w:style>
  <w:style w:type="paragraph" w:customStyle="1" w:styleId="Normal2">
    <w:name w:val="Normal+2"/>
    <w:basedOn w:val="Normal"/>
    <w:next w:val="Normal"/>
    <w:rsid w:val="006170BF"/>
    <w:pPr>
      <w:autoSpaceDE w:val="0"/>
      <w:autoSpaceDN w:val="0"/>
      <w:adjustRightInd w:val="0"/>
      <w:spacing w:after="0"/>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Normal"/>
    <w:rsid w:val="006170BF"/>
    <w:pPr>
      <w:widowControl w:val="0"/>
      <w:bidi/>
      <w:adjustRightInd w:val="0"/>
      <w:spacing w:line="240" w:lineRule="exact"/>
    </w:pPr>
    <w:rPr>
      <w:rFonts w:eastAsia="Times New Roman" w:cs="Times New Roman"/>
      <w:sz w:val="20"/>
      <w:szCs w:val="20"/>
      <w:lang w:val="en-GB" w:eastAsia="ru-RU" w:bidi="he-IL"/>
    </w:rPr>
  </w:style>
  <w:style w:type="paragraph" w:customStyle="1" w:styleId="xl63">
    <w:name w:val="xl63"/>
    <w:basedOn w:val="Normal"/>
    <w:rsid w:val="006170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6170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6170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6170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6170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6170B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6170B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6170B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6170B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6170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6170BF"/>
    <w:pPr>
      <w:spacing w:before="100" w:beforeAutospacing="1" w:after="100" w:afterAutospacing="1"/>
    </w:pPr>
    <w:rPr>
      <w:rFonts w:ascii="Times Armenian" w:eastAsia="Arial Unicode MS" w:hAnsi="Times Armenian" w:cs="Arial Unicode MS"/>
      <w:sz w:val="16"/>
      <w:szCs w:val="16"/>
      <w:lang w:val="en-US"/>
    </w:rPr>
  </w:style>
  <w:style w:type="paragraph" w:customStyle="1" w:styleId="font6">
    <w:name w:val="font6"/>
    <w:basedOn w:val="Normal"/>
    <w:rsid w:val="006170BF"/>
    <w:pPr>
      <w:spacing w:before="100" w:beforeAutospacing="1" w:after="100" w:afterAutospacing="1"/>
    </w:pPr>
    <w:rPr>
      <w:rFonts w:ascii="Times Armenian" w:eastAsia="Arial Unicode MS" w:hAnsi="Times Armenian" w:cs="Arial Unicode MS"/>
      <w:i/>
      <w:iCs/>
      <w:sz w:val="16"/>
      <w:szCs w:val="16"/>
      <w:lang w:val="en-US"/>
    </w:rPr>
  </w:style>
  <w:style w:type="paragraph" w:customStyle="1" w:styleId="font7">
    <w:name w:val="font7"/>
    <w:basedOn w:val="Normal"/>
    <w:rsid w:val="006170BF"/>
    <w:pPr>
      <w:spacing w:before="100" w:beforeAutospacing="1" w:after="100" w:afterAutospacing="1"/>
    </w:pPr>
    <w:rPr>
      <w:rFonts w:ascii="Times LatArm" w:eastAsia="Arial Unicode MS" w:hAnsi="Times LatArm" w:cs="Arial Unicode MS"/>
      <w:sz w:val="16"/>
      <w:szCs w:val="16"/>
      <w:lang w:val="en-US"/>
    </w:rPr>
  </w:style>
  <w:style w:type="paragraph" w:customStyle="1" w:styleId="font8">
    <w:name w:val="font8"/>
    <w:basedOn w:val="Normal"/>
    <w:rsid w:val="006170BF"/>
    <w:pPr>
      <w:spacing w:before="100" w:beforeAutospacing="1" w:after="100" w:afterAutospacing="1"/>
    </w:pPr>
    <w:rPr>
      <w:rFonts w:ascii="Times LatRus" w:eastAsia="Arial Unicode MS" w:hAnsi="Times LatRus" w:cs="Arial Unicode MS"/>
      <w:sz w:val="16"/>
      <w:szCs w:val="16"/>
      <w:lang w:val="en-US"/>
    </w:rPr>
  </w:style>
  <w:style w:type="paragraph" w:customStyle="1" w:styleId="font9">
    <w:name w:val="font9"/>
    <w:basedOn w:val="Normal"/>
    <w:rsid w:val="006170BF"/>
    <w:pPr>
      <w:spacing w:before="100" w:beforeAutospacing="1" w:after="100" w:afterAutospacing="1"/>
    </w:pPr>
    <w:rPr>
      <w:rFonts w:ascii="Times LatRus" w:eastAsia="Arial Unicode MS" w:hAnsi="Times LatRus" w:cs="Arial Unicode MS"/>
      <w:i/>
      <w:iCs/>
      <w:sz w:val="16"/>
      <w:szCs w:val="16"/>
      <w:lang w:val="en-US"/>
    </w:rPr>
  </w:style>
  <w:style w:type="paragraph" w:customStyle="1" w:styleId="font10">
    <w:name w:val="font10"/>
    <w:basedOn w:val="Normal"/>
    <w:rsid w:val="006170BF"/>
    <w:pPr>
      <w:spacing w:before="100" w:beforeAutospacing="1" w:after="100" w:afterAutospacing="1"/>
    </w:pPr>
    <w:rPr>
      <w:rFonts w:ascii="Times LatArm" w:eastAsia="Arial Unicode MS" w:hAnsi="Times LatArm" w:cs="Arial Unicode MS"/>
      <w:sz w:val="16"/>
      <w:szCs w:val="16"/>
      <w:lang w:val="en-US"/>
    </w:rPr>
  </w:style>
  <w:style w:type="paragraph" w:customStyle="1" w:styleId="font11">
    <w:name w:val="font11"/>
    <w:basedOn w:val="Normal"/>
    <w:rsid w:val="006170BF"/>
    <w:pPr>
      <w:spacing w:before="100" w:beforeAutospacing="1" w:after="100" w:afterAutospacing="1"/>
    </w:pPr>
    <w:rPr>
      <w:rFonts w:ascii="Times LatRus" w:eastAsia="Arial Unicode MS" w:hAnsi="Times LatRus" w:cs="Arial Unicode MS"/>
      <w:sz w:val="16"/>
      <w:szCs w:val="16"/>
      <w:lang w:val="en-US"/>
    </w:rPr>
  </w:style>
  <w:style w:type="paragraph" w:customStyle="1" w:styleId="font12">
    <w:name w:val="font12"/>
    <w:basedOn w:val="Normal"/>
    <w:rsid w:val="006170BF"/>
    <w:pPr>
      <w:spacing w:before="100" w:beforeAutospacing="1" w:after="100" w:afterAutospacing="1"/>
    </w:pPr>
    <w:rPr>
      <w:rFonts w:eastAsia="Arial Unicode MS" w:cs="Times New Roman"/>
      <w:sz w:val="16"/>
      <w:szCs w:val="16"/>
      <w:lang w:val="en-US"/>
    </w:rPr>
  </w:style>
  <w:style w:type="paragraph" w:customStyle="1" w:styleId="font13">
    <w:name w:val="font13"/>
    <w:basedOn w:val="Normal"/>
    <w:rsid w:val="006170BF"/>
    <w:pPr>
      <w:spacing w:before="100" w:beforeAutospacing="1" w:after="100" w:afterAutospacing="1"/>
    </w:pPr>
    <w:rPr>
      <w:rFonts w:ascii="Times Armenian" w:eastAsia="Arial Unicode MS" w:hAnsi="Times Armenian" w:cs="Arial Unicode MS"/>
      <w:color w:val="000000"/>
      <w:sz w:val="20"/>
      <w:szCs w:val="20"/>
      <w:lang w:val="en-US"/>
    </w:rPr>
  </w:style>
  <w:style w:type="paragraph" w:customStyle="1" w:styleId="xl73">
    <w:name w:val="xl73"/>
    <w:basedOn w:val="Normal"/>
    <w:rsid w:val="006170B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6170B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6170B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Normal"/>
    <w:rsid w:val="006170B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6170BF"/>
    <w:pPr>
      <w:suppressAutoHyphens/>
      <w:spacing w:after="0" w:line="100" w:lineRule="atLeast"/>
    </w:pPr>
    <w:rPr>
      <w:rFonts w:eastAsia="Times New Roman" w:cs="Times New Roman"/>
      <w:kern w:val="1"/>
      <w:sz w:val="20"/>
      <w:szCs w:val="20"/>
      <w:lang w:val="en-AU" w:eastAsia="ar-SA"/>
    </w:rPr>
  </w:style>
  <w:style w:type="character" w:styleId="FollowedHyperlink">
    <w:name w:val="FollowedHyperlink"/>
    <w:rsid w:val="006170BF"/>
    <w:rPr>
      <w:color w:val="800080"/>
      <w:u w:val="single"/>
    </w:rPr>
  </w:style>
  <w:style w:type="character" w:customStyle="1" w:styleId="CharCharCharChar1">
    <w:name w:val="Char Char Char Char1"/>
    <w:aliases w:val=" Char Char Char Char Char Char"/>
    <w:rsid w:val="006170BF"/>
    <w:rPr>
      <w:rFonts w:ascii="Arial LatArm" w:hAnsi="Arial LatArm"/>
      <w:sz w:val="24"/>
      <w:lang w:val="en-US" w:eastAsia="ru-RU" w:bidi="ar-SA"/>
    </w:rPr>
  </w:style>
  <w:style w:type="character" w:customStyle="1" w:styleId="CharChar">
    <w:name w:val="Char Char"/>
    <w:locked/>
    <w:rsid w:val="006170BF"/>
    <w:rPr>
      <w:lang w:val="en-US" w:eastAsia="en-US" w:bidi="ar-SA"/>
    </w:rPr>
  </w:style>
  <w:style w:type="paragraph" w:customStyle="1" w:styleId="Char3CharCharChar">
    <w:name w:val="Char3 Char Char Char"/>
    <w:basedOn w:val="Normal"/>
    <w:next w:val="Normal"/>
    <w:semiHidden/>
    <w:rsid w:val="006170BF"/>
    <w:pPr>
      <w:spacing w:line="240" w:lineRule="exact"/>
      <w:jc w:val="both"/>
    </w:pPr>
    <w:rPr>
      <w:rFonts w:ascii="Arial" w:eastAsia="Times New Roman"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6170BF"/>
    <w:rPr>
      <w:rFonts w:ascii="Times Armenian" w:eastAsia="Times New Roman" w:hAnsi="Times Armenian" w:cs="Times New Roman"/>
      <w:sz w:val="24"/>
      <w:szCs w:val="24"/>
      <w:lang w:val="x-none" w:eastAsia="ru-RU"/>
    </w:rPr>
  </w:style>
  <w:style w:type="character" w:customStyle="1" w:styleId="CharChar4">
    <w:name w:val="Char Char4"/>
    <w:locked/>
    <w:rsid w:val="006170BF"/>
    <w:rPr>
      <w:sz w:val="24"/>
      <w:szCs w:val="24"/>
      <w:lang w:val="en-US" w:eastAsia="en-US" w:bidi="ar-SA"/>
    </w:rPr>
  </w:style>
  <w:style w:type="paragraph" w:customStyle="1" w:styleId="msonormalcxspmiddle">
    <w:name w:val="msonormalcxspmiddle"/>
    <w:basedOn w:val="Normal"/>
    <w:rsid w:val="006170BF"/>
    <w:pPr>
      <w:spacing w:before="100" w:beforeAutospacing="1" w:after="100" w:afterAutospacing="1"/>
    </w:pPr>
    <w:rPr>
      <w:rFonts w:eastAsia="Times New Roman" w:cs="Times New Roman"/>
      <w:sz w:val="24"/>
      <w:szCs w:val="24"/>
      <w:lang w:val="en-US"/>
    </w:rPr>
  </w:style>
  <w:style w:type="character" w:customStyle="1" w:styleId="CharChar5">
    <w:name w:val="Char Char5"/>
    <w:locked/>
    <w:rsid w:val="006170BF"/>
    <w:rPr>
      <w:sz w:val="24"/>
      <w:szCs w:val="24"/>
      <w:lang w:val="en-US" w:eastAsia="en-US" w:bidi="ar-SA"/>
    </w:rPr>
  </w:style>
  <w:style w:type="character" w:styleId="Emphasis">
    <w:name w:val="Emphasis"/>
    <w:uiPriority w:val="20"/>
    <w:qFormat/>
    <w:rsid w:val="006170BF"/>
    <w:rPr>
      <w:i/>
      <w:iCs/>
    </w:rPr>
  </w:style>
  <w:style w:type="paragraph" w:customStyle="1" w:styleId="1">
    <w:name w:val="Абзац списка1"/>
    <w:basedOn w:val="Normal"/>
    <w:qFormat/>
    <w:rsid w:val="006170BF"/>
    <w:pPr>
      <w:spacing w:after="0"/>
      <w:ind w:left="720"/>
    </w:pPr>
    <w:rPr>
      <w:rFonts w:ascii="Times Armenian" w:eastAsia="Times New Roman" w:hAnsi="Times Armenian" w:cs="Times Armenian"/>
      <w:sz w:val="24"/>
      <w:szCs w:val="24"/>
      <w:lang w:val="en-US" w:eastAsia="ru-RU"/>
    </w:rPr>
  </w:style>
  <w:style w:type="paragraph" w:customStyle="1" w:styleId="xl106">
    <w:name w:val="xl106"/>
    <w:basedOn w:val="Normal"/>
    <w:rsid w:val="006170BF"/>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eastAsia="Times New Roman" w:hAnsi="GHEA Grapalat" w:cs="Times New Roman"/>
      <w:sz w:val="20"/>
      <w:szCs w:val="20"/>
      <w:lang w:val="en-US"/>
    </w:rPr>
  </w:style>
  <w:style w:type="paragraph" w:customStyle="1" w:styleId="Standard">
    <w:name w:val="Standard"/>
    <w:rsid w:val="006170BF"/>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6170BF"/>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617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6170BF"/>
    <w:rPr>
      <w:rFonts w:ascii="Courier New" w:eastAsia="Times New Roman" w:hAnsi="Courier New" w:cs="Courier New"/>
      <w:sz w:val="20"/>
      <w:szCs w:val="20"/>
      <w:lang w:val="en-US"/>
    </w:rPr>
  </w:style>
  <w:style w:type="character" w:customStyle="1" w:styleId="capt">
    <w:name w:val="capt"/>
    <w:basedOn w:val="DefaultParagraphFont"/>
    <w:rsid w:val="006170BF"/>
  </w:style>
  <w:style w:type="character" w:customStyle="1" w:styleId="ezkurwreuab5ozgtqnkl">
    <w:name w:val="ezkurwreuab5ozgtqnkl"/>
    <w:basedOn w:val="DefaultParagraphFont"/>
    <w:rsid w:val="006170BF"/>
  </w:style>
  <w:style w:type="paragraph" w:customStyle="1" w:styleId="TableParagraph">
    <w:name w:val="Table Paragraph"/>
    <w:basedOn w:val="Normal"/>
    <w:uiPriority w:val="1"/>
    <w:qFormat/>
    <w:rsid w:val="006170BF"/>
    <w:pPr>
      <w:widowControl w:val="0"/>
      <w:autoSpaceDE w:val="0"/>
      <w:autoSpaceDN w:val="0"/>
      <w:spacing w:after="0"/>
    </w:pPr>
    <w:rPr>
      <w:rFonts w:ascii="Microsoft Sans Serif" w:eastAsia="Microsoft Sans Serif" w:hAnsi="Microsoft Sans Serif" w:cs="Microsoft Sans Serif"/>
      <w:sz w:val="22"/>
      <w:lang w:val="en-US"/>
    </w:rPr>
  </w:style>
  <w:style w:type="paragraph" w:customStyle="1" w:styleId="paragraph">
    <w:name w:val="paragraph"/>
    <w:basedOn w:val="Normal"/>
    <w:rsid w:val="006170BF"/>
    <w:pPr>
      <w:spacing w:before="100" w:beforeAutospacing="1" w:after="100" w:afterAutospacing="1"/>
    </w:pPr>
    <w:rPr>
      <w:rFonts w:eastAsia="Times New Roman" w:cs="Times New Roman"/>
      <w:sz w:val="24"/>
      <w:szCs w:val="24"/>
      <w:lang w:val="en-US"/>
    </w:rPr>
  </w:style>
  <w:style w:type="character" w:customStyle="1" w:styleId="a-size-large">
    <w:name w:val="a-size-large"/>
    <w:basedOn w:val="DefaultParagraphFont"/>
    <w:rsid w:val="006170BF"/>
  </w:style>
  <w:style w:type="character" w:customStyle="1" w:styleId="anegp0gi0b9av8jahpyh">
    <w:name w:val="anegp0gi0b9av8jahpyh"/>
    <w:basedOn w:val="DefaultParagraphFont"/>
    <w:rsid w:val="00617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11788</Words>
  <Characters>67198</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2025-09-10T12:42:00Z</dcterms:created>
  <dcterms:modified xsi:type="dcterms:W3CDTF">2025-09-10T12:43:00Z</dcterms:modified>
</cp:coreProperties>
</file>